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DB3E2" w:themeColor="text2" w:themeTint="66"/>
  <w:body>
    <w:p w14:paraId="7CCE2EBF" w14:textId="3F156BEB" w:rsidR="002E10DE" w:rsidRPr="0037185F" w:rsidRDefault="002E10DE" w:rsidP="00975CDF">
      <w:pPr>
        <w:rPr>
          <w:rFonts w:ascii="Calibri" w:hAnsi="Calibri" w:cs="Calibri"/>
        </w:rPr>
      </w:pPr>
    </w:p>
    <w:p w14:paraId="0CE46062" w14:textId="77777777" w:rsidR="00A57EAB" w:rsidRPr="0037185F" w:rsidRDefault="00A57EAB" w:rsidP="00975CDF">
      <w:pPr>
        <w:rPr>
          <w:rFonts w:ascii="Calibri" w:hAnsi="Calibri" w:cs="Calibri"/>
        </w:rPr>
      </w:pPr>
    </w:p>
    <w:p w14:paraId="5E93AB8F" w14:textId="77777777" w:rsidR="00CE5D81" w:rsidRPr="0037185F" w:rsidRDefault="00CE5D81" w:rsidP="00CE5D81">
      <w:pPr>
        <w:jc w:val="center"/>
        <w:rPr>
          <w:rFonts w:ascii="Calibri" w:hAnsi="Calibri" w:cs="Calibri"/>
          <w:b/>
        </w:rPr>
      </w:pPr>
      <w:r w:rsidRPr="0037185F">
        <w:rPr>
          <w:rFonts w:ascii="Calibri" w:hAnsi="Calibri" w:cs="Calibri"/>
          <w:b/>
        </w:rPr>
        <w:t>FINANCE COMMITTEE</w:t>
      </w:r>
    </w:p>
    <w:p w14:paraId="622966A3" w14:textId="1377ECC9" w:rsidR="00CE5D81" w:rsidRPr="0037185F" w:rsidRDefault="007F236C" w:rsidP="00CE5D81">
      <w:pPr>
        <w:jc w:val="center"/>
        <w:rPr>
          <w:rFonts w:ascii="Calibri" w:hAnsi="Calibri" w:cs="Calibri"/>
          <w:b/>
        </w:rPr>
      </w:pPr>
      <w:r w:rsidRPr="0037185F">
        <w:rPr>
          <w:rFonts w:ascii="Calibri" w:hAnsi="Calibri" w:cs="Calibri"/>
          <w:b/>
        </w:rPr>
        <w:t>Thursday</w:t>
      </w:r>
      <w:r w:rsidR="00780DE8" w:rsidRPr="0037185F">
        <w:rPr>
          <w:rFonts w:ascii="Calibri" w:hAnsi="Calibri" w:cs="Calibri"/>
          <w:b/>
        </w:rPr>
        <w:t xml:space="preserve">, </w:t>
      </w:r>
      <w:r w:rsidR="004A0035">
        <w:rPr>
          <w:rFonts w:ascii="Calibri" w:hAnsi="Calibri" w:cs="Calibri"/>
          <w:b/>
        </w:rPr>
        <w:t>February 9, 2023</w:t>
      </w:r>
      <w:r w:rsidR="00F802A9" w:rsidRPr="0037185F">
        <w:rPr>
          <w:rFonts w:ascii="Calibri" w:hAnsi="Calibri" w:cs="Calibri"/>
          <w:b/>
        </w:rPr>
        <w:t xml:space="preserve"> </w:t>
      </w:r>
      <w:r w:rsidR="007C6955" w:rsidRPr="0037185F">
        <w:rPr>
          <w:rFonts w:ascii="Calibri" w:hAnsi="Calibri" w:cs="Calibri"/>
          <w:b/>
        </w:rPr>
        <w:t>–</w:t>
      </w:r>
      <w:r w:rsidR="00CA6771" w:rsidRPr="0037185F">
        <w:rPr>
          <w:rFonts w:ascii="Calibri" w:hAnsi="Calibri" w:cs="Calibri"/>
          <w:b/>
        </w:rPr>
        <w:t xml:space="preserve"> </w:t>
      </w:r>
      <w:r w:rsidR="00AF6AB0" w:rsidRPr="0037185F">
        <w:rPr>
          <w:rFonts w:ascii="Calibri" w:hAnsi="Calibri" w:cs="Calibri"/>
          <w:b/>
        </w:rPr>
        <w:t>6</w:t>
      </w:r>
      <w:r w:rsidR="008503B1">
        <w:rPr>
          <w:rFonts w:ascii="Calibri" w:hAnsi="Calibri" w:cs="Calibri"/>
          <w:b/>
        </w:rPr>
        <w:t xml:space="preserve"> p.m.</w:t>
      </w:r>
      <w:r w:rsidR="00CE5D81" w:rsidRPr="0037185F">
        <w:rPr>
          <w:rFonts w:ascii="Calibri" w:hAnsi="Calibri" w:cs="Calibri"/>
          <w:b/>
        </w:rPr>
        <w:br/>
        <w:t>30</w:t>
      </w:r>
      <w:r w:rsidR="00D31ACE" w:rsidRPr="0037185F">
        <w:rPr>
          <w:rFonts w:ascii="Calibri" w:hAnsi="Calibri" w:cs="Calibri"/>
          <w:b/>
        </w:rPr>
        <w:t>40</w:t>
      </w:r>
      <w:r w:rsidR="00CE5D81" w:rsidRPr="0037185F">
        <w:rPr>
          <w:rFonts w:ascii="Calibri" w:hAnsi="Calibri" w:cs="Calibri"/>
          <w:b/>
        </w:rPr>
        <w:t xml:space="preserve"> Williams Drive, Suite </w:t>
      </w:r>
      <w:r w:rsidR="00D31ACE" w:rsidRPr="0037185F">
        <w:rPr>
          <w:rFonts w:ascii="Calibri" w:hAnsi="Calibri" w:cs="Calibri"/>
          <w:b/>
        </w:rPr>
        <w:t>200</w:t>
      </w:r>
    </w:p>
    <w:p w14:paraId="69536550" w14:textId="3E54F696" w:rsidR="00CE5D81" w:rsidRPr="0037185F" w:rsidRDefault="00CE5D81" w:rsidP="00CE5D81">
      <w:pPr>
        <w:jc w:val="center"/>
        <w:rPr>
          <w:rFonts w:ascii="Calibri" w:hAnsi="Calibri" w:cs="Calibri"/>
          <w:b/>
        </w:rPr>
      </w:pPr>
      <w:r w:rsidRPr="0037185F">
        <w:rPr>
          <w:rFonts w:ascii="Calibri" w:hAnsi="Calibri" w:cs="Calibri"/>
          <w:b/>
        </w:rPr>
        <w:t>Fairfax, VA 22031</w:t>
      </w:r>
    </w:p>
    <w:p w14:paraId="432F6D24" w14:textId="5F330CA1" w:rsidR="00CE5D81" w:rsidRPr="0037185F" w:rsidRDefault="0035686D" w:rsidP="00CE5D81">
      <w:pPr>
        <w:jc w:val="center"/>
        <w:rPr>
          <w:rFonts w:ascii="Calibri" w:hAnsi="Calibri" w:cs="Calibri"/>
          <w:b/>
          <w:color w:val="C00000"/>
        </w:rPr>
      </w:pPr>
      <w:r w:rsidRPr="0037185F">
        <w:rPr>
          <w:rFonts w:ascii="Calibri" w:hAnsi="Calibri" w:cs="Calibri"/>
          <w:b/>
          <w:color w:val="C00000"/>
        </w:rPr>
        <w:t xml:space="preserve">Meeting conducted in person and </w:t>
      </w:r>
      <w:r w:rsidR="00BE29BA" w:rsidRPr="0037185F">
        <w:rPr>
          <w:rFonts w:ascii="Calibri" w:hAnsi="Calibri" w:cs="Calibri"/>
          <w:b/>
          <w:color w:val="C00000"/>
        </w:rPr>
        <w:t>live streamed</w:t>
      </w:r>
      <w:r w:rsidRPr="0037185F">
        <w:rPr>
          <w:rFonts w:ascii="Calibri" w:hAnsi="Calibri" w:cs="Calibri"/>
          <w:b/>
          <w:color w:val="C00000"/>
        </w:rPr>
        <w:t xml:space="preserve"> via </w:t>
      </w:r>
      <w:r w:rsidR="00543B64" w:rsidRPr="0037185F">
        <w:rPr>
          <w:rFonts w:ascii="Calibri" w:hAnsi="Calibri" w:cs="Calibri"/>
          <w:b/>
          <w:color w:val="C00000"/>
        </w:rPr>
        <w:t>YouTube.</w:t>
      </w:r>
    </w:p>
    <w:p w14:paraId="69EA098F" w14:textId="77777777" w:rsidR="0035686D" w:rsidRPr="0037185F" w:rsidRDefault="0035686D" w:rsidP="00CE5D8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D7AD0E1" w14:textId="1088A017" w:rsidR="00CE5D81" w:rsidRPr="0037185F" w:rsidRDefault="009B6BEC" w:rsidP="00CE5D8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7185F">
        <w:rPr>
          <w:rFonts w:ascii="Calibri" w:hAnsi="Calibri" w:cs="Calibri"/>
          <w:b/>
          <w:sz w:val="28"/>
          <w:szCs w:val="28"/>
          <w:u w:val="single"/>
        </w:rPr>
        <w:t xml:space="preserve">MEETING </w:t>
      </w:r>
      <w:r w:rsidR="00F76C7A" w:rsidRPr="0037185F">
        <w:rPr>
          <w:rFonts w:ascii="Calibri" w:hAnsi="Calibri" w:cs="Calibri"/>
          <w:b/>
          <w:sz w:val="28"/>
          <w:szCs w:val="28"/>
          <w:u w:val="single"/>
        </w:rPr>
        <w:t>SUMMARY</w:t>
      </w:r>
    </w:p>
    <w:p w14:paraId="3BABF033" w14:textId="77777777" w:rsidR="00CE5D81" w:rsidRPr="0037185F" w:rsidRDefault="00CE5D81" w:rsidP="00CE5D81">
      <w:pPr>
        <w:jc w:val="center"/>
        <w:rPr>
          <w:rFonts w:ascii="Calibri" w:hAnsi="Calibri" w:cs="Calibri"/>
          <w:b/>
        </w:rPr>
      </w:pPr>
    </w:p>
    <w:p w14:paraId="4E2AB1AA" w14:textId="476C9B7F" w:rsidR="00F76C7A" w:rsidRPr="0037185F" w:rsidRDefault="00CE5D81" w:rsidP="00F76C7A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  <w:b/>
        </w:rPr>
      </w:pPr>
      <w:r w:rsidRPr="0037185F">
        <w:rPr>
          <w:rFonts w:ascii="Calibri" w:hAnsi="Calibri" w:cs="Calibri"/>
          <w:b/>
        </w:rPr>
        <w:t>Call to Order/Welcome</w:t>
      </w:r>
      <w:r w:rsidRPr="0037185F">
        <w:rPr>
          <w:rFonts w:ascii="Calibri" w:hAnsi="Calibri" w:cs="Calibri"/>
          <w:b/>
        </w:rPr>
        <w:tab/>
      </w:r>
      <w:r w:rsidRPr="0037185F">
        <w:rPr>
          <w:rFonts w:ascii="Calibri" w:hAnsi="Calibri" w:cs="Calibri"/>
        </w:rPr>
        <w:tab/>
      </w:r>
      <w:r w:rsidRPr="0037185F">
        <w:rPr>
          <w:rFonts w:ascii="Calibri" w:hAnsi="Calibri" w:cs="Calibri"/>
        </w:rPr>
        <w:tab/>
      </w:r>
      <w:r w:rsidRPr="0037185F">
        <w:rPr>
          <w:rFonts w:ascii="Calibri" w:hAnsi="Calibri" w:cs="Calibri"/>
        </w:rPr>
        <w:tab/>
      </w:r>
      <w:bookmarkStart w:id="0" w:name="_Hlk42609600"/>
      <w:r w:rsidR="00944658" w:rsidRPr="0037185F">
        <w:rPr>
          <w:rFonts w:ascii="Calibri" w:hAnsi="Calibri" w:cs="Calibri"/>
        </w:rPr>
        <w:t xml:space="preserve">           </w:t>
      </w:r>
      <w:r w:rsidR="005716F5" w:rsidRPr="0037185F">
        <w:rPr>
          <w:rFonts w:ascii="Calibri" w:hAnsi="Calibri" w:cs="Calibri"/>
        </w:rPr>
        <w:t xml:space="preserve">   </w:t>
      </w:r>
      <w:r w:rsidR="00AF2A0E" w:rsidRPr="0037185F">
        <w:rPr>
          <w:rFonts w:ascii="Calibri" w:hAnsi="Calibri" w:cs="Calibri"/>
        </w:rPr>
        <w:tab/>
        <w:t xml:space="preserve"> </w:t>
      </w:r>
      <w:r w:rsidR="00E32CEC" w:rsidRPr="0037185F">
        <w:rPr>
          <w:rFonts w:ascii="Calibri" w:hAnsi="Calibri" w:cs="Calibri"/>
        </w:rPr>
        <w:t xml:space="preserve">       </w:t>
      </w:r>
      <w:bookmarkEnd w:id="0"/>
    </w:p>
    <w:p w14:paraId="56EE9821" w14:textId="3AA8F689" w:rsidR="00F76C7A" w:rsidRPr="0037185F" w:rsidRDefault="00582132" w:rsidP="00CD3E7C">
      <w:pPr>
        <w:pStyle w:val="ListParagraph"/>
        <w:widowControl w:val="0"/>
        <w:numPr>
          <w:ilvl w:val="0"/>
          <w:numId w:val="12"/>
        </w:numPr>
        <w:tabs>
          <w:tab w:val="left" w:pos="1080"/>
          <w:tab w:val="left" w:pos="1081"/>
        </w:tabs>
        <w:autoSpaceDE w:val="0"/>
        <w:autoSpaceDN w:val="0"/>
        <w:spacing w:line="294" w:lineRule="exact"/>
        <w:rPr>
          <w:rFonts w:ascii="Calibri" w:hAnsi="Calibri" w:cs="Calibri"/>
        </w:rPr>
      </w:pPr>
      <w:r w:rsidRPr="0037185F">
        <w:rPr>
          <w:rFonts w:ascii="Calibri" w:hAnsi="Calibri" w:cs="Calibri"/>
        </w:rPr>
        <w:t xml:space="preserve">Mayor </w:t>
      </w:r>
      <w:r w:rsidR="005716F5" w:rsidRPr="0037185F">
        <w:rPr>
          <w:rFonts w:ascii="Calibri" w:hAnsi="Calibri" w:cs="Calibri"/>
        </w:rPr>
        <w:t xml:space="preserve">Rishell </w:t>
      </w:r>
      <w:r w:rsidR="00F76C7A" w:rsidRPr="0037185F">
        <w:rPr>
          <w:rFonts w:ascii="Calibri" w:hAnsi="Calibri" w:cs="Calibri"/>
        </w:rPr>
        <w:t>called the meeting to order at</w:t>
      </w:r>
      <w:r w:rsidR="00F76C7A" w:rsidRPr="0037185F">
        <w:rPr>
          <w:rFonts w:ascii="Calibri" w:hAnsi="Calibri" w:cs="Calibri"/>
          <w:spacing w:val="-4"/>
        </w:rPr>
        <w:t xml:space="preserve"> </w:t>
      </w:r>
      <w:r w:rsidR="00AF6AB0" w:rsidRPr="0037185F">
        <w:rPr>
          <w:rFonts w:ascii="Calibri" w:hAnsi="Calibri" w:cs="Calibri"/>
        </w:rPr>
        <w:t>6</w:t>
      </w:r>
      <w:r w:rsidR="00F76C7A" w:rsidRPr="0037185F">
        <w:rPr>
          <w:rFonts w:ascii="Calibri" w:hAnsi="Calibri" w:cs="Calibri"/>
        </w:rPr>
        <w:t>:</w:t>
      </w:r>
      <w:r w:rsidR="00E91B1A" w:rsidRPr="0037185F">
        <w:rPr>
          <w:rFonts w:ascii="Calibri" w:hAnsi="Calibri" w:cs="Calibri"/>
        </w:rPr>
        <w:t>0</w:t>
      </w:r>
      <w:r w:rsidR="00547A64">
        <w:rPr>
          <w:rFonts w:ascii="Calibri" w:hAnsi="Calibri" w:cs="Calibri"/>
        </w:rPr>
        <w:t>5</w:t>
      </w:r>
      <w:r w:rsidR="00F76C7A" w:rsidRPr="0037185F">
        <w:rPr>
          <w:rFonts w:ascii="Calibri" w:hAnsi="Calibri" w:cs="Calibri"/>
        </w:rPr>
        <w:t xml:space="preserve"> </w:t>
      </w:r>
      <w:r w:rsidR="00543B64">
        <w:rPr>
          <w:rFonts w:ascii="Calibri" w:hAnsi="Calibri" w:cs="Calibri"/>
        </w:rPr>
        <w:t>p.m.</w:t>
      </w:r>
      <w:r w:rsidR="00F76C7A" w:rsidRPr="0037185F">
        <w:rPr>
          <w:rFonts w:ascii="Calibri" w:hAnsi="Calibri" w:cs="Calibri"/>
        </w:rPr>
        <w:t xml:space="preserve"> </w:t>
      </w:r>
    </w:p>
    <w:p w14:paraId="1A4F0DDF" w14:textId="77777777" w:rsidR="00F76C7A" w:rsidRPr="0037185F" w:rsidRDefault="00F76C7A" w:rsidP="00CD3E7C">
      <w:pPr>
        <w:pStyle w:val="ListParagraph"/>
        <w:widowControl w:val="0"/>
        <w:numPr>
          <w:ilvl w:val="0"/>
          <w:numId w:val="12"/>
        </w:numPr>
        <w:tabs>
          <w:tab w:val="left" w:pos="1080"/>
          <w:tab w:val="left" w:pos="1081"/>
        </w:tabs>
        <w:autoSpaceDE w:val="0"/>
        <w:autoSpaceDN w:val="0"/>
        <w:spacing w:line="292" w:lineRule="exact"/>
        <w:rPr>
          <w:rFonts w:ascii="Calibri" w:hAnsi="Calibri" w:cs="Calibri"/>
        </w:rPr>
      </w:pPr>
      <w:r w:rsidRPr="0037185F">
        <w:rPr>
          <w:rFonts w:ascii="Calibri" w:hAnsi="Calibri" w:cs="Calibri"/>
        </w:rPr>
        <w:t>Attendees:</w:t>
      </w:r>
    </w:p>
    <w:p w14:paraId="0BB97FAE" w14:textId="12D1503C" w:rsidR="00F76C7A" w:rsidRDefault="004B08F2" w:rsidP="002C559C">
      <w:pPr>
        <w:pStyle w:val="ListParagraph"/>
        <w:widowControl w:val="0"/>
        <w:numPr>
          <w:ilvl w:val="1"/>
          <w:numId w:val="3"/>
        </w:numPr>
        <w:tabs>
          <w:tab w:val="left" w:pos="1441"/>
        </w:tabs>
        <w:autoSpaceDE w:val="0"/>
        <w:autoSpaceDN w:val="0"/>
        <w:spacing w:line="274" w:lineRule="exact"/>
        <w:ind w:left="1440"/>
        <w:rPr>
          <w:rFonts w:ascii="Calibri" w:hAnsi="Calibri" w:cs="Calibri"/>
        </w:rPr>
      </w:pPr>
      <w:r w:rsidRPr="0037185F">
        <w:rPr>
          <w:rFonts w:ascii="Calibri" w:hAnsi="Calibri" w:cs="Calibri"/>
        </w:rPr>
        <w:t>Committee</w:t>
      </w:r>
      <w:r w:rsidR="00F76C7A" w:rsidRPr="0037185F">
        <w:rPr>
          <w:rFonts w:ascii="Calibri" w:hAnsi="Calibri" w:cs="Calibri"/>
        </w:rPr>
        <w:t xml:space="preserve"> Members:</w:t>
      </w:r>
      <w:r w:rsidR="00AE243D" w:rsidRPr="0037185F">
        <w:rPr>
          <w:rFonts w:ascii="Calibri" w:hAnsi="Calibri" w:cs="Calibri"/>
        </w:rPr>
        <w:t xml:space="preserve"> </w:t>
      </w:r>
      <w:r w:rsidR="00F76C7A" w:rsidRPr="0037185F">
        <w:rPr>
          <w:rFonts w:ascii="Calibri" w:hAnsi="Calibri" w:cs="Calibri"/>
        </w:rPr>
        <w:t>Mayor Rishell</w:t>
      </w:r>
      <w:r w:rsidR="00AE243D" w:rsidRPr="0037185F">
        <w:rPr>
          <w:rFonts w:ascii="Calibri" w:hAnsi="Calibri" w:cs="Calibri"/>
        </w:rPr>
        <w:t>;</w:t>
      </w:r>
      <w:r w:rsidR="001326CD">
        <w:rPr>
          <w:rFonts w:ascii="Calibri" w:hAnsi="Calibri" w:cs="Calibri"/>
        </w:rPr>
        <w:t xml:space="preserve"> </w:t>
      </w:r>
      <w:r w:rsidR="00AF6AB0" w:rsidRPr="0037185F">
        <w:rPr>
          <w:rFonts w:ascii="Calibri" w:hAnsi="Calibri" w:cs="Calibri"/>
        </w:rPr>
        <w:t>Council Member Snyder</w:t>
      </w:r>
      <w:r w:rsidR="001326CD">
        <w:rPr>
          <w:rFonts w:ascii="Calibri" w:hAnsi="Calibri" w:cs="Calibri"/>
        </w:rPr>
        <w:t>; Mayor Wood.</w:t>
      </w:r>
    </w:p>
    <w:p w14:paraId="2CBE291B" w14:textId="3FAF105E" w:rsidR="001326CD" w:rsidRPr="0037185F" w:rsidRDefault="001326CD" w:rsidP="00250E47">
      <w:pPr>
        <w:pStyle w:val="ListParagraph"/>
        <w:widowControl w:val="0"/>
        <w:tabs>
          <w:tab w:val="left" w:pos="1441"/>
        </w:tabs>
        <w:autoSpaceDE w:val="0"/>
        <w:autoSpaceDN w:val="0"/>
        <w:spacing w:line="274" w:lineRule="exact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Chair Wheeler</w:t>
      </w:r>
      <w:r w:rsidR="00250E47">
        <w:rPr>
          <w:rFonts w:ascii="Calibri" w:hAnsi="Calibri" w:cs="Calibri"/>
        </w:rPr>
        <w:t xml:space="preserve"> (Appointed by Chair Randall as her temporary substitute)</w:t>
      </w:r>
      <w:r>
        <w:rPr>
          <w:rFonts w:ascii="Calibri" w:hAnsi="Calibri" w:cs="Calibri"/>
        </w:rPr>
        <w:t>.</w:t>
      </w:r>
    </w:p>
    <w:p w14:paraId="6663E9E9" w14:textId="2DCC56C3" w:rsidR="00F76C7A" w:rsidRPr="00E24F33" w:rsidRDefault="00F76C7A" w:rsidP="002C559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1440"/>
        <w:rPr>
          <w:rFonts w:ascii="Calibri" w:hAnsi="Calibri" w:cs="Calibri"/>
        </w:rPr>
      </w:pPr>
      <w:r w:rsidRPr="00E24F33">
        <w:rPr>
          <w:rFonts w:ascii="Calibri" w:hAnsi="Calibri" w:cs="Calibri"/>
        </w:rPr>
        <w:t>Staff: Monica Backmon (</w:t>
      </w:r>
      <w:r w:rsidR="00A2539B" w:rsidRPr="00E24F33">
        <w:rPr>
          <w:rFonts w:ascii="Calibri" w:hAnsi="Calibri" w:cs="Calibri"/>
        </w:rPr>
        <w:t xml:space="preserve">Chief </w:t>
      </w:r>
      <w:r w:rsidRPr="00E24F33">
        <w:rPr>
          <w:rFonts w:ascii="Calibri" w:hAnsi="Calibri" w:cs="Calibri"/>
        </w:rPr>
        <w:t xml:space="preserve">Executive </w:t>
      </w:r>
      <w:r w:rsidR="00A2539B" w:rsidRPr="00E24F33">
        <w:rPr>
          <w:rFonts w:ascii="Calibri" w:hAnsi="Calibri" w:cs="Calibri"/>
        </w:rPr>
        <w:t>Officer</w:t>
      </w:r>
      <w:r w:rsidRPr="00E24F33">
        <w:rPr>
          <w:rFonts w:ascii="Calibri" w:hAnsi="Calibri" w:cs="Calibri"/>
        </w:rPr>
        <w:t xml:space="preserve">); Michael Longhi (CFO); </w:t>
      </w:r>
      <w:r w:rsidR="00E701C2" w:rsidRPr="00E24F33">
        <w:rPr>
          <w:rFonts w:ascii="Calibri" w:hAnsi="Calibri" w:cs="Calibri"/>
        </w:rPr>
        <w:t xml:space="preserve">Peggy Teal (Assistant Finance Officer); </w:t>
      </w:r>
      <w:r w:rsidR="006615BC" w:rsidRPr="00E24F33">
        <w:rPr>
          <w:rFonts w:ascii="Calibri" w:hAnsi="Calibri" w:cs="Calibri"/>
        </w:rPr>
        <w:t xml:space="preserve">Dev Priya Sen (Investment &amp; Debt Manager); </w:t>
      </w:r>
      <w:r w:rsidR="00CF380C" w:rsidRPr="00E24F33">
        <w:rPr>
          <w:rFonts w:ascii="Calibri" w:hAnsi="Calibri" w:cs="Calibri"/>
        </w:rPr>
        <w:t>Keith Jasper (</w:t>
      </w:r>
      <w:r w:rsidR="00E24F33" w:rsidRPr="00E24F33">
        <w:rPr>
          <w:rFonts w:ascii="Calibri" w:hAnsi="Calibri" w:cs="Calibri"/>
        </w:rPr>
        <w:t>Principal, Transportation Planning and Programming</w:t>
      </w:r>
      <w:r w:rsidR="00E24F33">
        <w:rPr>
          <w:rFonts w:ascii="Calibri" w:hAnsi="Calibri" w:cs="Calibri"/>
        </w:rPr>
        <w:t>)</w:t>
      </w:r>
      <w:r w:rsidR="00E24F33" w:rsidRPr="00E24F33">
        <w:rPr>
          <w:rFonts w:ascii="Calibri" w:hAnsi="Calibri" w:cs="Calibri"/>
        </w:rPr>
        <w:t>;</w:t>
      </w:r>
      <w:r w:rsidR="00E24F33">
        <w:rPr>
          <w:rFonts w:ascii="Calibri" w:hAnsi="Calibri" w:cs="Calibri"/>
        </w:rPr>
        <w:t xml:space="preserve"> </w:t>
      </w:r>
      <w:r w:rsidR="003E1D89" w:rsidRPr="00E24F33">
        <w:rPr>
          <w:rFonts w:ascii="Calibri" w:hAnsi="Calibri" w:cs="Calibri"/>
        </w:rPr>
        <w:t>Adnan Malik</w:t>
      </w:r>
      <w:r w:rsidR="00E701C2" w:rsidRPr="00E24F33">
        <w:rPr>
          <w:rFonts w:ascii="Calibri" w:hAnsi="Calibri" w:cs="Calibri"/>
        </w:rPr>
        <w:t xml:space="preserve"> (</w:t>
      </w:r>
      <w:r w:rsidR="003E1D89" w:rsidRPr="00E24F33">
        <w:rPr>
          <w:rFonts w:ascii="Calibri" w:hAnsi="Calibri" w:cs="Calibri"/>
        </w:rPr>
        <w:t>Senior Accountant</w:t>
      </w:r>
      <w:r w:rsidR="00E701C2" w:rsidRPr="00E24F33">
        <w:rPr>
          <w:rFonts w:ascii="Calibri" w:hAnsi="Calibri" w:cs="Calibri"/>
        </w:rPr>
        <w:t>)</w:t>
      </w:r>
      <w:r w:rsidR="003E1D89" w:rsidRPr="00E24F33">
        <w:rPr>
          <w:rFonts w:ascii="Calibri" w:hAnsi="Calibri" w:cs="Calibri"/>
        </w:rPr>
        <w:t>;</w:t>
      </w:r>
      <w:r w:rsidR="00AF6AB0" w:rsidRPr="00E24F33">
        <w:rPr>
          <w:rFonts w:ascii="Calibri" w:hAnsi="Calibri" w:cs="Calibri"/>
        </w:rPr>
        <w:t xml:space="preserve"> Amanda Sink (Executive Assi</w:t>
      </w:r>
      <w:r w:rsidR="00F57387" w:rsidRPr="00E24F33">
        <w:rPr>
          <w:rFonts w:ascii="Calibri" w:hAnsi="Calibri" w:cs="Calibri"/>
        </w:rPr>
        <w:t>s</w:t>
      </w:r>
      <w:r w:rsidR="00AF6AB0" w:rsidRPr="00E24F33">
        <w:rPr>
          <w:rFonts w:ascii="Calibri" w:hAnsi="Calibri" w:cs="Calibri"/>
        </w:rPr>
        <w:t>tant to CEO)</w:t>
      </w:r>
      <w:r w:rsidR="00554D44" w:rsidRPr="00E24F33">
        <w:rPr>
          <w:rFonts w:ascii="Calibri" w:hAnsi="Calibri" w:cs="Calibri"/>
        </w:rPr>
        <w:t>.</w:t>
      </w:r>
    </w:p>
    <w:p w14:paraId="40A453A5" w14:textId="3DBDFABA" w:rsidR="00E701C2" w:rsidRPr="0037185F" w:rsidRDefault="00F76C7A" w:rsidP="002C559C">
      <w:pPr>
        <w:pStyle w:val="ListParagraph"/>
        <w:widowControl w:val="0"/>
        <w:numPr>
          <w:ilvl w:val="1"/>
          <w:numId w:val="3"/>
        </w:numPr>
        <w:tabs>
          <w:tab w:val="left" w:pos="1441"/>
        </w:tabs>
        <w:autoSpaceDE w:val="0"/>
        <w:autoSpaceDN w:val="0"/>
        <w:ind w:left="1440" w:right="700"/>
        <w:rPr>
          <w:rFonts w:ascii="Calibri" w:hAnsi="Calibri" w:cs="Calibri"/>
        </w:rPr>
      </w:pPr>
      <w:r w:rsidRPr="0037185F">
        <w:rPr>
          <w:rFonts w:ascii="Calibri" w:hAnsi="Calibri" w:cs="Calibri"/>
        </w:rPr>
        <w:t xml:space="preserve">Council of Counsels: </w:t>
      </w:r>
      <w:r w:rsidR="005748E2" w:rsidRPr="0037185F">
        <w:rPr>
          <w:rFonts w:ascii="Calibri" w:hAnsi="Calibri" w:cs="Calibri"/>
        </w:rPr>
        <w:t>Daniel Robinson</w:t>
      </w:r>
      <w:r w:rsidR="00F802A9" w:rsidRPr="0037185F">
        <w:rPr>
          <w:rFonts w:ascii="Calibri" w:hAnsi="Calibri" w:cs="Calibri"/>
        </w:rPr>
        <w:t xml:space="preserve"> (</w:t>
      </w:r>
      <w:r w:rsidR="005748E2" w:rsidRPr="0037185F">
        <w:rPr>
          <w:rFonts w:ascii="Calibri" w:hAnsi="Calibri" w:cs="Calibri"/>
        </w:rPr>
        <w:t>Fairfax</w:t>
      </w:r>
      <w:r w:rsidR="00813DD0" w:rsidRPr="0037185F">
        <w:rPr>
          <w:rFonts w:ascii="Calibri" w:hAnsi="Calibri" w:cs="Calibri"/>
        </w:rPr>
        <w:t xml:space="preserve"> County</w:t>
      </w:r>
      <w:r w:rsidR="00F802A9" w:rsidRPr="0037185F">
        <w:rPr>
          <w:rFonts w:ascii="Calibri" w:hAnsi="Calibri" w:cs="Calibri"/>
        </w:rPr>
        <w:t>)</w:t>
      </w:r>
      <w:r w:rsidR="005748E2" w:rsidRPr="0037185F">
        <w:rPr>
          <w:rFonts w:ascii="Calibri" w:hAnsi="Calibri" w:cs="Calibri"/>
        </w:rPr>
        <w:t xml:space="preserve">; </w:t>
      </w:r>
      <w:r w:rsidR="00AF6AB0" w:rsidRPr="0037185F">
        <w:rPr>
          <w:rFonts w:ascii="Calibri" w:hAnsi="Calibri" w:cs="Calibri"/>
        </w:rPr>
        <w:t>Robert Dickerson</w:t>
      </w:r>
      <w:r w:rsidR="005748E2" w:rsidRPr="0037185F">
        <w:rPr>
          <w:rFonts w:ascii="Calibri" w:hAnsi="Calibri" w:cs="Calibri"/>
        </w:rPr>
        <w:t xml:space="preserve"> (</w:t>
      </w:r>
      <w:r w:rsidR="00AF6AB0" w:rsidRPr="0037185F">
        <w:rPr>
          <w:rFonts w:ascii="Calibri" w:hAnsi="Calibri" w:cs="Calibri"/>
        </w:rPr>
        <w:t>Prince William</w:t>
      </w:r>
      <w:r w:rsidR="003762E8" w:rsidRPr="0037185F">
        <w:rPr>
          <w:rFonts w:ascii="Calibri" w:hAnsi="Calibri" w:cs="Calibri"/>
        </w:rPr>
        <w:t xml:space="preserve"> County</w:t>
      </w:r>
      <w:r w:rsidR="00B8441C" w:rsidRPr="0037185F">
        <w:rPr>
          <w:rFonts w:ascii="Calibri" w:hAnsi="Calibri" w:cs="Calibri"/>
        </w:rPr>
        <w:t>)</w:t>
      </w:r>
      <w:r w:rsidR="00BC6BC0" w:rsidRPr="0037185F">
        <w:rPr>
          <w:rFonts w:ascii="Calibri" w:hAnsi="Calibri" w:cs="Calibri"/>
        </w:rPr>
        <w:t xml:space="preserve">; Christina </w:t>
      </w:r>
      <w:proofErr w:type="spellStart"/>
      <w:r w:rsidR="00EB15A8" w:rsidRPr="00EB15A8">
        <w:rPr>
          <w:rFonts w:ascii="Calibri" w:hAnsi="Calibri" w:cs="Calibri"/>
        </w:rPr>
        <w:t>Zechman</w:t>
      </w:r>
      <w:proofErr w:type="spellEnd"/>
      <w:r w:rsidR="00EB15A8" w:rsidRPr="00EB15A8">
        <w:rPr>
          <w:rFonts w:ascii="Calibri" w:hAnsi="Calibri" w:cs="Calibri"/>
        </w:rPr>
        <w:t>-Brown</w:t>
      </w:r>
      <w:r w:rsidR="00EB15A8" w:rsidRPr="0037185F">
        <w:rPr>
          <w:rFonts w:ascii="Calibri" w:hAnsi="Calibri" w:cs="Calibri"/>
        </w:rPr>
        <w:t xml:space="preserve"> </w:t>
      </w:r>
      <w:r w:rsidR="00BC6BC0" w:rsidRPr="0037185F">
        <w:rPr>
          <w:rFonts w:ascii="Calibri" w:hAnsi="Calibri" w:cs="Calibri"/>
        </w:rPr>
        <w:t>(City of Alexandria).</w:t>
      </w:r>
    </w:p>
    <w:p w14:paraId="4AA73CA5" w14:textId="2505F1E6" w:rsidR="00CE5D81" w:rsidRPr="0037185F" w:rsidRDefault="00105908" w:rsidP="002C559C">
      <w:pPr>
        <w:pStyle w:val="ListParagraph"/>
        <w:widowControl w:val="0"/>
        <w:numPr>
          <w:ilvl w:val="1"/>
          <w:numId w:val="3"/>
        </w:numPr>
        <w:tabs>
          <w:tab w:val="left" w:pos="1441"/>
        </w:tabs>
        <w:autoSpaceDE w:val="0"/>
        <w:autoSpaceDN w:val="0"/>
        <w:ind w:left="1440" w:right="700"/>
        <w:contextualSpacing/>
        <w:rPr>
          <w:rFonts w:ascii="Calibri" w:hAnsi="Calibri" w:cs="Calibri"/>
          <w:b/>
        </w:rPr>
      </w:pPr>
      <w:r w:rsidRPr="0037185F">
        <w:rPr>
          <w:rFonts w:ascii="Calibri" w:hAnsi="Calibri" w:cs="Calibri"/>
        </w:rPr>
        <w:t xml:space="preserve">Others: </w:t>
      </w:r>
      <w:r w:rsidR="00BC6BC0" w:rsidRPr="0037185F">
        <w:rPr>
          <w:rFonts w:ascii="Calibri" w:hAnsi="Calibri" w:cs="Calibri"/>
        </w:rPr>
        <w:t>Supervisor Alcorn (Fairfax County)</w:t>
      </w:r>
      <w:r w:rsidR="001F2400" w:rsidRPr="0037185F">
        <w:rPr>
          <w:rFonts w:ascii="Calibri" w:hAnsi="Calibri" w:cs="Calibri"/>
        </w:rPr>
        <w:t xml:space="preserve"> </w:t>
      </w:r>
      <w:r w:rsidR="00B5605A">
        <w:rPr>
          <w:rFonts w:ascii="Calibri" w:hAnsi="Calibri" w:cs="Calibri"/>
        </w:rPr>
        <w:t>arrived</w:t>
      </w:r>
      <w:r w:rsidR="00313A09">
        <w:rPr>
          <w:rFonts w:ascii="Calibri" w:hAnsi="Calibri" w:cs="Calibri"/>
        </w:rPr>
        <w:t xml:space="preserve"> at 6:09 </w:t>
      </w:r>
      <w:r w:rsidR="006554B1">
        <w:rPr>
          <w:rFonts w:ascii="Calibri" w:hAnsi="Calibri" w:cs="Calibri"/>
        </w:rPr>
        <w:t>p.m</w:t>
      </w:r>
      <w:r w:rsidR="00313A09">
        <w:rPr>
          <w:rFonts w:ascii="Calibri" w:hAnsi="Calibri" w:cs="Calibri"/>
        </w:rPr>
        <w:t>.</w:t>
      </w:r>
    </w:p>
    <w:p w14:paraId="77DCA8CD" w14:textId="77777777" w:rsidR="00BC6BC0" w:rsidRPr="0037185F" w:rsidRDefault="00BC6BC0" w:rsidP="00BC6BC0">
      <w:pPr>
        <w:pStyle w:val="ListParagraph"/>
        <w:widowControl w:val="0"/>
        <w:tabs>
          <w:tab w:val="left" w:pos="1441"/>
        </w:tabs>
        <w:autoSpaceDE w:val="0"/>
        <w:autoSpaceDN w:val="0"/>
        <w:ind w:left="1080" w:right="700"/>
        <w:contextualSpacing/>
        <w:rPr>
          <w:rFonts w:ascii="Calibri" w:hAnsi="Calibri" w:cs="Calibri"/>
          <w:b/>
        </w:rPr>
      </w:pPr>
    </w:p>
    <w:p w14:paraId="1C36F7B5" w14:textId="132D190F" w:rsidR="00495428" w:rsidRPr="0037185F" w:rsidRDefault="005716F5" w:rsidP="00495428">
      <w:pPr>
        <w:pStyle w:val="ListParagraph"/>
        <w:numPr>
          <w:ilvl w:val="0"/>
          <w:numId w:val="1"/>
        </w:numPr>
        <w:contextualSpacing/>
        <w:jc w:val="both"/>
        <w:rPr>
          <w:rFonts w:ascii="Calibri" w:hAnsi="Calibri" w:cs="Calibri"/>
        </w:rPr>
      </w:pPr>
      <w:r w:rsidRPr="0037185F">
        <w:rPr>
          <w:rFonts w:ascii="Calibri" w:hAnsi="Calibri" w:cs="Calibri"/>
          <w:b/>
          <w:bCs/>
        </w:rPr>
        <w:t xml:space="preserve">Summary Minutes of the </w:t>
      </w:r>
      <w:r w:rsidR="00021FE4">
        <w:rPr>
          <w:rFonts w:ascii="Calibri" w:hAnsi="Calibri" w:cs="Calibri"/>
          <w:b/>
          <w:bCs/>
        </w:rPr>
        <w:t>November 10</w:t>
      </w:r>
      <w:r w:rsidRPr="0037185F">
        <w:rPr>
          <w:rFonts w:ascii="Calibri" w:hAnsi="Calibri" w:cs="Calibri"/>
          <w:b/>
          <w:bCs/>
        </w:rPr>
        <w:t xml:space="preserve">, </w:t>
      </w:r>
      <w:r w:rsidR="00BE29BA" w:rsidRPr="0037185F">
        <w:rPr>
          <w:rFonts w:ascii="Calibri" w:hAnsi="Calibri" w:cs="Calibri"/>
          <w:b/>
          <w:bCs/>
        </w:rPr>
        <w:t>2022,</w:t>
      </w:r>
      <w:r w:rsidRPr="0037185F">
        <w:rPr>
          <w:rFonts w:ascii="Calibri" w:hAnsi="Calibri" w:cs="Calibri"/>
          <w:b/>
          <w:bCs/>
        </w:rPr>
        <w:t xml:space="preserve"> Meeting</w:t>
      </w:r>
      <w:r w:rsidR="00DE3701" w:rsidRPr="0037185F">
        <w:rPr>
          <w:rFonts w:ascii="Calibri" w:hAnsi="Calibri" w:cs="Calibri"/>
          <w:b/>
          <w:bCs/>
        </w:rPr>
        <w:tab/>
      </w:r>
      <w:r w:rsidR="00DE3701" w:rsidRPr="0037185F">
        <w:rPr>
          <w:rFonts w:ascii="Calibri" w:hAnsi="Calibri" w:cs="Calibri"/>
          <w:b/>
          <w:bCs/>
        </w:rPr>
        <w:tab/>
        <w:t xml:space="preserve"> </w:t>
      </w:r>
      <w:r w:rsidR="00E32CEC" w:rsidRPr="0037185F">
        <w:rPr>
          <w:rFonts w:ascii="Calibri" w:hAnsi="Calibri" w:cs="Calibri"/>
          <w:b/>
          <w:bCs/>
        </w:rPr>
        <w:t xml:space="preserve">         </w:t>
      </w:r>
    </w:p>
    <w:p w14:paraId="03C997AD" w14:textId="7A008C50" w:rsidR="003521E8" w:rsidRPr="0037185F" w:rsidRDefault="00CE5D81" w:rsidP="00D05D52">
      <w:pPr>
        <w:ind w:left="360"/>
        <w:contextualSpacing/>
        <w:rPr>
          <w:rFonts w:ascii="Calibri" w:hAnsi="Calibri" w:cs="Calibri"/>
        </w:rPr>
      </w:pPr>
      <w:r w:rsidRPr="0037185F">
        <w:rPr>
          <w:rFonts w:ascii="Calibri" w:hAnsi="Calibri" w:cs="Calibri"/>
          <w:i/>
        </w:rPr>
        <w:t xml:space="preserve">Recommended </w:t>
      </w:r>
      <w:r w:rsidR="005637DC" w:rsidRPr="0037185F">
        <w:rPr>
          <w:rFonts w:ascii="Calibri" w:hAnsi="Calibri" w:cs="Calibri"/>
          <w:i/>
        </w:rPr>
        <w:t>A</w:t>
      </w:r>
      <w:r w:rsidRPr="0037185F">
        <w:rPr>
          <w:rFonts w:ascii="Calibri" w:hAnsi="Calibri" w:cs="Calibri"/>
          <w:i/>
        </w:rPr>
        <w:t>ction: Approval</w:t>
      </w:r>
      <w:r w:rsidR="006615BC" w:rsidRPr="0037185F">
        <w:rPr>
          <w:rFonts w:ascii="Calibri" w:hAnsi="Calibri" w:cs="Calibri"/>
          <w:i/>
        </w:rPr>
        <w:t xml:space="preserve"> of Minutes</w:t>
      </w:r>
      <w:r w:rsidRPr="0037185F">
        <w:rPr>
          <w:rFonts w:ascii="Calibri" w:hAnsi="Calibri" w:cs="Calibri"/>
          <w:i/>
        </w:rPr>
        <w:t xml:space="preserve"> [with abstentions from those who were not present]</w:t>
      </w:r>
    </w:p>
    <w:p w14:paraId="30577D6F" w14:textId="481141D1" w:rsidR="002F2790" w:rsidRPr="0037185F" w:rsidRDefault="00021FE4" w:rsidP="003A16EF">
      <w:pPr>
        <w:ind w:left="360"/>
        <w:contextualSpacing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Mayor Wood</w:t>
      </w:r>
      <w:r w:rsidR="008B614F" w:rsidRPr="0037185F">
        <w:rPr>
          <w:rFonts w:ascii="Calibri" w:hAnsi="Calibri" w:cs="Calibri"/>
          <w:u w:val="single"/>
        </w:rPr>
        <w:t xml:space="preserve"> </w:t>
      </w:r>
      <w:r w:rsidR="00296829" w:rsidRPr="0037185F">
        <w:rPr>
          <w:rFonts w:ascii="Calibri" w:hAnsi="Calibri" w:cs="Calibri"/>
          <w:u w:val="single"/>
        </w:rPr>
        <w:t xml:space="preserve">moved approval of the minutes of the </w:t>
      </w:r>
      <w:r>
        <w:rPr>
          <w:rFonts w:ascii="Calibri" w:hAnsi="Calibri" w:cs="Calibri"/>
          <w:u w:val="single"/>
        </w:rPr>
        <w:t>November</w:t>
      </w:r>
      <w:r w:rsidR="00BC6BC0" w:rsidRPr="0037185F">
        <w:rPr>
          <w:rFonts w:ascii="Calibri" w:hAnsi="Calibri" w:cs="Calibri"/>
          <w:u w:val="single"/>
        </w:rPr>
        <w:t xml:space="preserve"> 1</w:t>
      </w:r>
      <w:r>
        <w:rPr>
          <w:rFonts w:ascii="Calibri" w:hAnsi="Calibri" w:cs="Calibri"/>
          <w:u w:val="single"/>
        </w:rPr>
        <w:t>0</w:t>
      </w:r>
      <w:r w:rsidR="00420F8A" w:rsidRPr="0037185F">
        <w:rPr>
          <w:rFonts w:ascii="Calibri" w:hAnsi="Calibri" w:cs="Calibri"/>
          <w:u w:val="single"/>
        </w:rPr>
        <w:t xml:space="preserve">, </w:t>
      </w:r>
      <w:r w:rsidR="00BE29BA" w:rsidRPr="0037185F">
        <w:rPr>
          <w:rFonts w:ascii="Calibri" w:hAnsi="Calibri" w:cs="Calibri"/>
          <w:u w:val="single"/>
        </w:rPr>
        <w:t>2022,</w:t>
      </w:r>
      <w:r w:rsidR="00495428" w:rsidRPr="0037185F">
        <w:rPr>
          <w:rFonts w:ascii="Calibri" w:hAnsi="Calibri" w:cs="Calibri"/>
          <w:u w:val="single"/>
        </w:rPr>
        <w:t xml:space="preserve"> </w:t>
      </w:r>
      <w:r w:rsidR="00296829" w:rsidRPr="0037185F">
        <w:rPr>
          <w:rFonts w:ascii="Calibri" w:hAnsi="Calibri" w:cs="Calibri"/>
          <w:u w:val="single"/>
        </w:rPr>
        <w:t xml:space="preserve">meeting; seconded by </w:t>
      </w:r>
      <w:r>
        <w:rPr>
          <w:rFonts w:ascii="Calibri" w:hAnsi="Calibri" w:cs="Calibri"/>
          <w:u w:val="single"/>
        </w:rPr>
        <w:t>Chair Wheeler</w:t>
      </w:r>
      <w:r w:rsidR="00296829" w:rsidRPr="0037185F">
        <w:rPr>
          <w:rFonts w:ascii="Calibri" w:hAnsi="Calibri" w:cs="Calibri"/>
          <w:u w:val="single"/>
        </w:rPr>
        <w:t xml:space="preserve">. </w:t>
      </w:r>
      <w:r w:rsidR="003E1D89" w:rsidRPr="0037185F">
        <w:rPr>
          <w:rFonts w:ascii="Calibri" w:hAnsi="Calibri" w:cs="Calibri"/>
          <w:u w:val="single"/>
        </w:rPr>
        <w:t>Motion carried unanimously.</w:t>
      </w:r>
    </w:p>
    <w:p w14:paraId="7C5F8C94" w14:textId="77777777" w:rsidR="003E1D89" w:rsidRPr="0037185F" w:rsidRDefault="003E1D89" w:rsidP="003A16EF">
      <w:pPr>
        <w:ind w:left="360"/>
        <w:contextualSpacing/>
        <w:rPr>
          <w:rFonts w:ascii="Calibri" w:hAnsi="Calibri" w:cs="Calibri"/>
          <w:u w:val="single"/>
        </w:rPr>
      </w:pPr>
    </w:p>
    <w:p w14:paraId="083A7B9B" w14:textId="5118414D" w:rsidR="00F57F90" w:rsidRPr="0037185F" w:rsidRDefault="00AD24D9" w:rsidP="00F57F90">
      <w:pPr>
        <w:pStyle w:val="ListParagraph"/>
        <w:ind w:left="360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Action</w:t>
      </w:r>
      <w:r w:rsidR="00F57F90" w:rsidRPr="0037185F">
        <w:rPr>
          <w:rFonts w:ascii="Calibri" w:hAnsi="Calibri" w:cs="Calibri"/>
          <w:b/>
          <w:bCs/>
          <w:sz w:val="28"/>
          <w:szCs w:val="28"/>
          <w:u w:val="single"/>
        </w:rPr>
        <w:t xml:space="preserve"> Items</w:t>
      </w:r>
    </w:p>
    <w:p w14:paraId="20807DE9" w14:textId="7C6B1727" w:rsidR="002F2790" w:rsidRPr="0037185F" w:rsidRDefault="002F2790" w:rsidP="002F2790">
      <w:pPr>
        <w:ind w:left="360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C05937E" w14:textId="501235C3" w:rsidR="002E19B6" w:rsidRPr="002E19B6" w:rsidRDefault="002E19B6" w:rsidP="006615B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18"/>
        <w:contextualSpacing/>
        <w:rPr>
          <w:rFonts w:ascii="Calibri" w:hAnsi="Calibri" w:cs="Calibri"/>
          <w:bCs/>
          <w:i/>
          <w:iCs/>
        </w:rPr>
      </w:pPr>
      <w:bookmarkStart w:id="1" w:name="_Hlk112134880"/>
      <w:r w:rsidRPr="00AD24D9">
        <w:rPr>
          <w:rFonts w:ascii="Calibri" w:hAnsi="Calibri" w:cs="Calibri"/>
          <w:b/>
        </w:rPr>
        <w:t>CY2023 Finance Committee Meeting Schedule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AD24D9">
        <w:rPr>
          <w:rFonts w:ascii="Calibri" w:hAnsi="Calibri" w:cs="Calibri"/>
          <w:bCs/>
        </w:rPr>
        <w:t xml:space="preserve">   </w:t>
      </w:r>
      <w:r w:rsidR="00250E47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>Mr. Longhi</w:t>
      </w:r>
      <w:r w:rsidR="00AD24D9">
        <w:rPr>
          <w:rFonts w:ascii="Calibri" w:hAnsi="Calibri" w:cs="Calibri"/>
          <w:bCs/>
        </w:rPr>
        <w:t>, CFO</w:t>
      </w:r>
    </w:p>
    <w:p w14:paraId="5ED13B1E" w14:textId="3A03CC73" w:rsidR="00AD24D9" w:rsidRDefault="00AD24D9" w:rsidP="00AD24D9">
      <w:pPr>
        <w:autoSpaceDE w:val="0"/>
        <w:autoSpaceDN w:val="0"/>
        <w:adjustRightInd w:val="0"/>
        <w:ind w:right="-18"/>
        <w:contextualSpacing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      Recommended Action: Adoption of Meeting Schedule</w:t>
      </w:r>
    </w:p>
    <w:p w14:paraId="3EC72B79" w14:textId="739B74C0" w:rsidR="00AD24D9" w:rsidRPr="00B238D2" w:rsidRDefault="00B238D2" w:rsidP="00B238D2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right="-18"/>
        <w:contextualSpacing/>
        <w:rPr>
          <w:rFonts w:ascii="Calibri" w:hAnsi="Calibri" w:cs="Calibri"/>
          <w:bCs/>
        </w:rPr>
      </w:pPr>
      <w:r w:rsidRPr="00B238D2">
        <w:rPr>
          <w:rFonts w:ascii="Calibri" w:hAnsi="Calibri" w:cs="Calibri"/>
          <w:bCs/>
        </w:rPr>
        <w:t>Mr. Longhi presented the Finance Committee meeting schedule</w:t>
      </w:r>
      <w:r w:rsidR="00D53CFA">
        <w:rPr>
          <w:rFonts w:ascii="Calibri" w:hAnsi="Calibri" w:cs="Calibri"/>
          <w:bCs/>
        </w:rPr>
        <w:t xml:space="preserve">, </w:t>
      </w:r>
      <w:r w:rsidRPr="00B238D2">
        <w:rPr>
          <w:rFonts w:ascii="Calibri" w:hAnsi="Calibri" w:cs="Calibri"/>
          <w:bCs/>
        </w:rPr>
        <w:t>to match the Authority meeting schedule.</w:t>
      </w:r>
    </w:p>
    <w:p w14:paraId="08AAE9C3" w14:textId="76E17B6B" w:rsidR="002E19B6" w:rsidRPr="002F466F" w:rsidRDefault="00313A09" w:rsidP="00B238D2">
      <w:pPr>
        <w:autoSpaceDE w:val="0"/>
        <w:autoSpaceDN w:val="0"/>
        <w:adjustRightInd w:val="0"/>
        <w:ind w:left="360" w:right="-18"/>
        <w:contextualSpacing/>
        <w:rPr>
          <w:rFonts w:ascii="Calibri" w:hAnsi="Calibri" w:cs="Calibri"/>
          <w:bCs/>
          <w:u w:val="single"/>
        </w:rPr>
      </w:pPr>
      <w:r w:rsidRPr="002F466F">
        <w:rPr>
          <w:rFonts w:ascii="Calibri" w:hAnsi="Calibri" w:cs="Calibri"/>
          <w:bCs/>
          <w:u w:val="single"/>
        </w:rPr>
        <w:t>Mayor Wood</w:t>
      </w:r>
      <w:r w:rsidR="0093243B" w:rsidRPr="002F466F">
        <w:rPr>
          <w:rFonts w:ascii="Calibri" w:hAnsi="Calibri" w:cs="Calibri"/>
          <w:bCs/>
          <w:u w:val="single"/>
        </w:rPr>
        <w:t xml:space="preserve"> moved the Authority approval of the Meeting Schedule for CY2023 and seconded by Chair Wheeler. </w:t>
      </w:r>
      <w:r w:rsidRPr="002F466F">
        <w:rPr>
          <w:rFonts w:ascii="Calibri" w:hAnsi="Calibri" w:cs="Calibri"/>
          <w:u w:val="single"/>
        </w:rPr>
        <w:t>Motion carried unanimously</w:t>
      </w:r>
      <w:r w:rsidR="0093243B" w:rsidRPr="002F466F">
        <w:rPr>
          <w:rFonts w:ascii="Calibri" w:hAnsi="Calibri" w:cs="Calibri"/>
          <w:bCs/>
          <w:u w:val="single"/>
        </w:rPr>
        <w:t>.</w:t>
      </w:r>
    </w:p>
    <w:p w14:paraId="2D18ACE4" w14:textId="77777777" w:rsidR="002E19B6" w:rsidRPr="002E19B6" w:rsidRDefault="002E19B6" w:rsidP="002E19B6">
      <w:pPr>
        <w:autoSpaceDE w:val="0"/>
        <w:autoSpaceDN w:val="0"/>
        <w:adjustRightInd w:val="0"/>
        <w:ind w:right="-18"/>
        <w:contextualSpacing/>
        <w:rPr>
          <w:rFonts w:ascii="Calibri" w:hAnsi="Calibri" w:cs="Calibri"/>
          <w:bCs/>
          <w:i/>
          <w:iCs/>
        </w:rPr>
      </w:pPr>
    </w:p>
    <w:p w14:paraId="25857471" w14:textId="2E679C61" w:rsidR="00AD24D9" w:rsidRPr="00AD24D9" w:rsidRDefault="00AD24D9" w:rsidP="00AD24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AD24D9">
        <w:rPr>
          <w:rFonts w:ascii="Calibri-Bold" w:hAnsi="Calibri-Bold" w:cs="Calibri-Bold"/>
          <w:b/>
          <w:bCs/>
        </w:rPr>
        <w:t xml:space="preserve">FY2024 Local Distribution Fund Budget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  <w:t xml:space="preserve">      </w:t>
      </w:r>
      <w:r w:rsidRPr="00AD24D9">
        <w:rPr>
          <w:rFonts w:ascii="Calibri" w:hAnsi="Calibri" w:cs="Calibri"/>
        </w:rPr>
        <w:t>Mr. Longhi, CFO</w:t>
      </w:r>
    </w:p>
    <w:p w14:paraId="45758FCD" w14:textId="2DDAD6C6" w:rsidR="00AD24D9" w:rsidRDefault="00AD24D9" w:rsidP="00AD24D9">
      <w:pPr>
        <w:pStyle w:val="NoSpacing"/>
        <w:autoSpaceDE w:val="0"/>
        <w:autoSpaceDN w:val="0"/>
        <w:adjustRightInd w:val="0"/>
        <w:ind w:firstLine="36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Recommended Action: Recommend Authority Approval</w:t>
      </w:r>
    </w:p>
    <w:p w14:paraId="4C2B2D04" w14:textId="3E851C46" w:rsidR="00D53CFA" w:rsidRPr="00C74FD5" w:rsidRDefault="00D53CFA" w:rsidP="008B3383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</w:rPr>
      </w:pPr>
      <w:r w:rsidRPr="00C74FD5">
        <w:rPr>
          <w:rFonts w:ascii="Calibri" w:hAnsi="Calibri" w:cs="Calibri"/>
        </w:rPr>
        <w:t>Mr. Longhi presented the FY2024 Local Distribution Fund Budget by noting Local</w:t>
      </w:r>
      <w:r w:rsidR="00C74FD5">
        <w:rPr>
          <w:rFonts w:ascii="Calibri" w:hAnsi="Calibri" w:cs="Calibri"/>
        </w:rPr>
        <w:t xml:space="preserve"> </w:t>
      </w:r>
      <w:r w:rsidRPr="00C74FD5">
        <w:rPr>
          <w:rFonts w:ascii="Calibri" w:hAnsi="Calibri" w:cs="Calibri"/>
        </w:rPr>
        <w:t>Distribution Fund (30%) revenues are distributed in their entirety to member jurisdictions with revenues received from the Commonwealth.</w:t>
      </w:r>
    </w:p>
    <w:p w14:paraId="338FA844" w14:textId="77777777" w:rsidR="00D53CFA" w:rsidRDefault="00D53CFA" w:rsidP="00D53CFA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7656FA3B" w14:textId="76394E3D" w:rsidR="00D53CFA" w:rsidRPr="00C74FD5" w:rsidRDefault="00D53CFA" w:rsidP="00C74FD5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right="-18"/>
        <w:contextualSpacing/>
        <w:rPr>
          <w:rFonts w:ascii="Calibri" w:hAnsi="Calibri" w:cs="Calibri"/>
          <w:bCs/>
        </w:rPr>
      </w:pPr>
      <w:r w:rsidRPr="00C74FD5">
        <w:rPr>
          <w:rFonts w:ascii="Calibri" w:hAnsi="Calibri" w:cs="Calibri"/>
          <w:bCs/>
        </w:rPr>
        <w:lastRenderedPageBreak/>
        <w:t>He noted that all Local Distribution Fund revenues are distributed each fiscal year resulting in a zero-carryforward balance and a zero-ending fund balance each</w:t>
      </w:r>
      <w:r w:rsidR="002F466F" w:rsidRPr="00C74FD5">
        <w:rPr>
          <w:rFonts w:ascii="Calibri" w:hAnsi="Calibri" w:cs="Calibri"/>
          <w:bCs/>
        </w:rPr>
        <w:t xml:space="preserve"> </w:t>
      </w:r>
      <w:r w:rsidRPr="00C74FD5">
        <w:rPr>
          <w:rFonts w:ascii="Calibri" w:hAnsi="Calibri" w:cs="Calibri"/>
          <w:bCs/>
        </w:rPr>
        <w:t xml:space="preserve">fiscal year. </w:t>
      </w:r>
      <w:r w:rsidR="00C74FD5" w:rsidRPr="00C74FD5">
        <w:rPr>
          <w:rFonts w:ascii="Calibri" w:hAnsi="Calibri" w:cs="Calibri"/>
          <w:bCs/>
        </w:rPr>
        <w:t>The distributions to jurisdictions are based on the actual transactions conducted within the jurisdiction.</w:t>
      </w:r>
    </w:p>
    <w:p w14:paraId="199DF0B9" w14:textId="682E31BC" w:rsidR="00D53CFA" w:rsidRPr="002F466F" w:rsidRDefault="00D53CFA" w:rsidP="002600F9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right="-18"/>
        <w:contextualSpacing/>
        <w:rPr>
          <w:rFonts w:ascii="Calibri" w:hAnsi="Calibri" w:cs="Calibri"/>
          <w:bCs/>
        </w:rPr>
      </w:pPr>
      <w:r w:rsidRPr="00D53CFA">
        <w:rPr>
          <w:rFonts w:ascii="Calibri" w:hAnsi="Calibri" w:cs="Calibri"/>
        </w:rPr>
        <w:t>Beginning with FY2020, the Authority has elected to charge the operating budget to the Regional Revenue Fund which in turn resulted in increased 30% distributions to member jurisdictions estimated at $4 million in FY2024.</w:t>
      </w:r>
    </w:p>
    <w:p w14:paraId="331F8DAA" w14:textId="57347207" w:rsidR="00C74FD5" w:rsidRPr="00C74FD5" w:rsidRDefault="002F466F" w:rsidP="00C74FD5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right="-18"/>
        <w:contextualSpacing/>
        <w:rPr>
          <w:rFonts w:ascii="Calibri" w:hAnsi="Calibri" w:cs="Calibri"/>
          <w:bCs/>
          <w:u w:val="single"/>
        </w:rPr>
      </w:pPr>
      <w:r w:rsidRPr="002F466F">
        <w:rPr>
          <w:rFonts w:ascii="Calibri" w:hAnsi="Calibri" w:cs="Calibri"/>
          <w:bCs/>
        </w:rPr>
        <w:t>Mr. Longhi further added that the total revenue for</w:t>
      </w:r>
      <w:r w:rsidR="00EB15A8">
        <w:rPr>
          <w:rFonts w:ascii="Calibri" w:hAnsi="Calibri" w:cs="Calibri"/>
          <w:bCs/>
        </w:rPr>
        <w:t xml:space="preserve"> the proposed</w:t>
      </w:r>
      <w:r w:rsidRPr="002F466F">
        <w:rPr>
          <w:rFonts w:ascii="Calibri" w:hAnsi="Calibri" w:cs="Calibri"/>
          <w:bCs/>
        </w:rPr>
        <w:t xml:space="preserve"> FY202</w:t>
      </w:r>
      <w:r>
        <w:rPr>
          <w:rFonts w:ascii="Calibri" w:hAnsi="Calibri" w:cs="Calibri"/>
          <w:bCs/>
        </w:rPr>
        <w:t>4</w:t>
      </w:r>
      <w:r w:rsidRPr="002F466F">
        <w:rPr>
          <w:rFonts w:ascii="Calibri" w:hAnsi="Calibri" w:cs="Calibri"/>
          <w:bCs/>
        </w:rPr>
        <w:t xml:space="preserve"> </w:t>
      </w:r>
      <w:r w:rsidR="00250E47">
        <w:rPr>
          <w:rFonts w:ascii="Calibri" w:hAnsi="Calibri" w:cs="Calibri"/>
          <w:bCs/>
        </w:rPr>
        <w:t>Local Distribution Fund B</w:t>
      </w:r>
      <w:r w:rsidRPr="002F466F">
        <w:rPr>
          <w:rFonts w:ascii="Calibri" w:hAnsi="Calibri" w:cs="Calibri"/>
          <w:bCs/>
        </w:rPr>
        <w:t>udget will be</w:t>
      </w:r>
      <w:r>
        <w:rPr>
          <w:rFonts w:ascii="Calibri" w:hAnsi="Calibri" w:cs="Calibri"/>
          <w:bCs/>
        </w:rPr>
        <w:t xml:space="preserve"> </w:t>
      </w:r>
      <w:r w:rsidR="00250E47">
        <w:rPr>
          <w:rFonts w:ascii="Calibri" w:hAnsi="Calibri" w:cs="Calibri"/>
          <w:bCs/>
        </w:rPr>
        <w:t xml:space="preserve">approximately </w:t>
      </w:r>
      <w:r>
        <w:rPr>
          <w:rFonts w:ascii="Calibri" w:hAnsi="Calibri" w:cs="Calibri"/>
          <w:bCs/>
        </w:rPr>
        <w:t>$</w:t>
      </w:r>
      <w:r w:rsidRPr="002F466F">
        <w:rPr>
          <w:rFonts w:ascii="Calibri" w:hAnsi="Calibri" w:cs="Calibri"/>
          <w:bCs/>
        </w:rPr>
        <w:t>123</w:t>
      </w:r>
      <w:r w:rsidR="00EB15A8">
        <w:rPr>
          <w:rFonts w:ascii="Calibri" w:hAnsi="Calibri" w:cs="Calibri"/>
          <w:bCs/>
        </w:rPr>
        <w:t xml:space="preserve"> million</w:t>
      </w:r>
      <w:r>
        <w:rPr>
          <w:rFonts w:ascii="Calibri" w:hAnsi="Calibri" w:cs="Calibri"/>
          <w:bCs/>
        </w:rPr>
        <w:t xml:space="preserve">, which </w:t>
      </w:r>
      <w:r w:rsidRPr="002F466F">
        <w:rPr>
          <w:rFonts w:ascii="Calibri" w:hAnsi="Calibri" w:cs="Calibri"/>
          <w:bCs/>
        </w:rPr>
        <w:t>will be distribut</w:t>
      </w:r>
      <w:r>
        <w:rPr>
          <w:rFonts w:ascii="Calibri" w:hAnsi="Calibri" w:cs="Calibri"/>
          <w:bCs/>
        </w:rPr>
        <w:t>ed</w:t>
      </w:r>
      <w:r w:rsidRPr="002F466F">
        <w:rPr>
          <w:rFonts w:ascii="Calibri" w:hAnsi="Calibri" w:cs="Calibri"/>
          <w:bCs/>
        </w:rPr>
        <w:t xml:space="preserve"> to </w:t>
      </w:r>
      <w:r>
        <w:rPr>
          <w:rFonts w:ascii="Calibri" w:hAnsi="Calibri" w:cs="Calibri"/>
          <w:bCs/>
        </w:rPr>
        <w:t xml:space="preserve">the </w:t>
      </w:r>
      <w:r w:rsidRPr="002F466F">
        <w:rPr>
          <w:rFonts w:ascii="Calibri" w:hAnsi="Calibri" w:cs="Calibri"/>
          <w:bCs/>
        </w:rPr>
        <w:t>member jurisdictions.</w:t>
      </w:r>
    </w:p>
    <w:p w14:paraId="0F644A87" w14:textId="1554D405" w:rsidR="002F466F" w:rsidRPr="002F466F" w:rsidRDefault="002F466F" w:rsidP="002F466F">
      <w:pPr>
        <w:autoSpaceDE w:val="0"/>
        <w:autoSpaceDN w:val="0"/>
        <w:adjustRightInd w:val="0"/>
        <w:ind w:left="360" w:right="-18"/>
        <w:contextualSpacing/>
        <w:rPr>
          <w:rFonts w:ascii="Calibri" w:hAnsi="Calibri" w:cs="Calibri"/>
          <w:bCs/>
          <w:u w:val="single"/>
        </w:rPr>
      </w:pPr>
      <w:r w:rsidRPr="00C74FD5">
        <w:rPr>
          <w:rFonts w:ascii="Calibri" w:hAnsi="Calibri" w:cs="Calibri"/>
          <w:bCs/>
          <w:u w:val="single"/>
        </w:rPr>
        <w:t>Mayor Wood moved the Finance Committee recommend Authority adoption of the proposed FY2024 Local Distribution Fund Budget</w:t>
      </w:r>
      <w:r w:rsidR="00D30181">
        <w:rPr>
          <w:rFonts w:ascii="Calibri" w:hAnsi="Calibri" w:cs="Calibri"/>
          <w:bCs/>
          <w:u w:val="single"/>
        </w:rPr>
        <w:t>, as presented</w:t>
      </w:r>
      <w:r w:rsidRPr="00C74FD5">
        <w:rPr>
          <w:rFonts w:ascii="Calibri" w:hAnsi="Calibri" w:cs="Calibri"/>
          <w:bCs/>
          <w:u w:val="single"/>
        </w:rPr>
        <w:t xml:space="preserve">, seconded by </w:t>
      </w:r>
      <w:r w:rsidR="00C74FD5">
        <w:rPr>
          <w:rFonts w:ascii="Calibri" w:hAnsi="Calibri" w:cs="Calibri"/>
          <w:bCs/>
          <w:u w:val="single"/>
        </w:rPr>
        <w:t>Chair Wheeler.</w:t>
      </w:r>
      <w:r w:rsidRPr="002F466F">
        <w:rPr>
          <w:rFonts w:ascii="Calibri" w:hAnsi="Calibri" w:cs="Calibri"/>
          <w:bCs/>
          <w:u w:val="single"/>
        </w:rPr>
        <w:t xml:space="preserve"> Motion carried unanimously.</w:t>
      </w:r>
    </w:p>
    <w:p w14:paraId="788CE7CE" w14:textId="0CA34D8B" w:rsidR="00AD24D9" w:rsidRDefault="00AD24D9" w:rsidP="00AD24D9">
      <w:pPr>
        <w:pStyle w:val="NoSpacing"/>
        <w:autoSpaceDE w:val="0"/>
        <w:autoSpaceDN w:val="0"/>
        <w:adjustRightInd w:val="0"/>
        <w:ind w:firstLine="360"/>
        <w:rPr>
          <w:rFonts w:ascii="Calibri-Italic" w:hAnsi="Calibri-Italic" w:cs="Calibri-Italic"/>
          <w:i/>
          <w:iCs/>
        </w:rPr>
      </w:pPr>
    </w:p>
    <w:p w14:paraId="02AC10DF" w14:textId="64632CFF" w:rsidR="00AD24D9" w:rsidRPr="00AD24D9" w:rsidRDefault="00AD24D9" w:rsidP="00AD24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AD24D9">
        <w:rPr>
          <w:rFonts w:ascii="Calibri-Bold" w:hAnsi="Calibri-Bold" w:cs="Calibri-Bold"/>
          <w:b/>
          <w:bCs/>
        </w:rPr>
        <w:t xml:space="preserve">FY2024 </w:t>
      </w:r>
      <w:r>
        <w:rPr>
          <w:rFonts w:ascii="Calibri-Bold" w:hAnsi="Calibri-Bold" w:cs="Calibri-Bold"/>
          <w:b/>
          <w:bCs/>
        </w:rPr>
        <w:t>Regional Revenue Fund Budget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  <w:t xml:space="preserve">      </w:t>
      </w:r>
      <w:r w:rsidRPr="00AD24D9">
        <w:rPr>
          <w:rFonts w:ascii="Calibri" w:hAnsi="Calibri" w:cs="Calibri"/>
        </w:rPr>
        <w:t>Mr. Longhi, CFO</w:t>
      </w:r>
    </w:p>
    <w:p w14:paraId="1E0FFE86" w14:textId="77777777" w:rsidR="00AD24D9" w:rsidRDefault="00AD24D9" w:rsidP="00AD24D9">
      <w:pPr>
        <w:pStyle w:val="NoSpacing"/>
        <w:autoSpaceDE w:val="0"/>
        <w:autoSpaceDN w:val="0"/>
        <w:adjustRightInd w:val="0"/>
        <w:ind w:firstLine="36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Recommended Action: Recommend Authority Approval</w:t>
      </w:r>
    </w:p>
    <w:p w14:paraId="0248434D" w14:textId="7FF64FB6" w:rsidR="00AA45BB" w:rsidRDefault="00AA45BB" w:rsidP="00AA45BB">
      <w:pPr>
        <w:pStyle w:val="NoSpacing"/>
        <w:numPr>
          <w:ilvl w:val="0"/>
          <w:numId w:val="32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AA45BB">
        <w:rPr>
          <w:rFonts w:ascii="Calibri-Italic" w:hAnsi="Calibri-Italic" w:cs="Calibri-Italic"/>
        </w:rPr>
        <w:t xml:space="preserve">Mr. Longhi presented the </w:t>
      </w:r>
      <w:r w:rsidR="007A1ABB">
        <w:rPr>
          <w:rFonts w:ascii="Calibri-Italic" w:hAnsi="Calibri-Italic" w:cs="Calibri-Italic"/>
        </w:rPr>
        <w:t xml:space="preserve">proposed </w:t>
      </w:r>
      <w:r w:rsidRPr="00AA45BB">
        <w:rPr>
          <w:rFonts w:ascii="Calibri-Italic" w:hAnsi="Calibri-Italic" w:cs="Calibri-Italic"/>
        </w:rPr>
        <w:t>FY202</w:t>
      </w:r>
      <w:r>
        <w:rPr>
          <w:rFonts w:ascii="Calibri-Italic" w:hAnsi="Calibri-Italic" w:cs="Calibri-Italic"/>
        </w:rPr>
        <w:t>4</w:t>
      </w:r>
      <w:r w:rsidRPr="00AA45BB">
        <w:rPr>
          <w:rFonts w:ascii="Calibri-Italic" w:hAnsi="Calibri-Italic" w:cs="Calibri-Italic"/>
        </w:rPr>
        <w:t xml:space="preserve"> Regional Revenue Fund Budget</w:t>
      </w:r>
      <w:r>
        <w:rPr>
          <w:rFonts w:ascii="Calibri-Italic" w:hAnsi="Calibri-Italic" w:cs="Calibri-Italic"/>
        </w:rPr>
        <w:t xml:space="preserve"> by noting:</w:t>
      </w:r>
    </w:p>
    <w:p w14:paraId="6FE28A09" w14:textId="55B07913" w:rsidR="00AD24D9" w:rsidRPr="00AA45BB" w:rsidRDefault="00AA45BB" w:rsidP="00AA45BB">
      <w:pPr>
        <w:pStyle w:val="NoSpacing"/>
        <w:numPr>
          <w:ilvl w:val="1"/>
          <w:numId w:val="32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AA45BB">
        <w:rPr>
          <w:rFonts w:ascii="Calibri-Italic" w:hAnsi="Calibri-Italic" w:cs="Calibri-Italic"/>
        </w:rPr>
        <w:t>The proposed budget provides funding for specific projects in the Six Year Program (SYP) and subsequent updates, after all debt service and reserve funding obligations are met for a fiscal period.</w:t>
      </w:r>
    </w:p>
    <w:p w14:paraId="7AEADA90" w14:textId="4A72001C" w:rsidR="00AA45BB" w:rsidRPr="00AA45BB" w:rsidRDefault="00AA45BB" w:rsidP="00AA45BB">
      <w:pPr>
        <w:pStyle w:val="NoSpacing"/>
        <w:numPr>
          <w:ilvl w:val="1"/>
          <w:numId w:val="32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AA45BB">
        <w:rPr>
          <w:rFonts w:ascii="Calibri-Italic" w:hAnsi="Calibri-Italic" w:cs="Calibri-Italic"/>
        </w:rPr>
        <w:t>Any unused funds or excess revenue from one fiscal year are accumulated as Restricted Fund Balance and will be available for the FY2028/29 update to the SYP.</w:t>
      </w:r>
    </w:p>
    <w:p w14:paraId="44A832E3" w14:textId="12075F12" w:rsidR="00AA45BB" w:rsidRPr="00E774E1" w:rsidRDefault="00AA45BB" w:rsidP="00EB15A8">
      <w:pPr>
        <w:pStyle w:val="NoSpacing"/>
        <w:numPr>
          <w:ilvl w:val="1"/>
          <w:numId w:val="32"/>
        </w:numPr>
        <w:tabs>
          <w:tab w:val="left" w:pos="8640"/>
        </w:tabs>
        <w:autoSpaceDE w:val="0"/>
        <w:autoSpaceDN w:val="0"/>
        <w:adjustRightInd w:val="0"/>
        <w:rPr>
          <w:rFonts w:ascii="Calibri-Italic" w:hAnsi="Calibri-Italic" w:cs="Calibri-Italic"/>
        </w:rPr>
      </w:pPr>
      <w:r w:rsidRPr="00AA45BB">
        <w:rPr>
          <w:rFonts w:ascii="Calibri-Italic" w:hAnsi="Calibri-Italic" w:cs="Calibri-Italic"/>
        </w:rPr>
        <w:t>Funding level recommendations for the FY2028/29 update to the SYP will be presented to the Committee in the format of updated revenue projections</w:t>
      </w:r>
      <w:r w:rsidR="00E774E1">
        <w:rPr>
          <w:rFonts w:ascii="Calibri-Italic" w:hAnsi="Calibri-Italic" w:cs="Calibri-Italic"/>
        </w:rPr>
        <w:t xml:space="preserve">. </w:t>
      </w:r>
      <w:r w:rsidR="00E774E1" w:rsidRPr="00EB0D94">
        <w:rPr>
          <w:rFonts w:ascii="Calibri-Italic" w:hAnsi="Calibri-Italic" w:cs="Calibri-Italic"/>
        </w:rPr>
        <w:t>The Authority</w:t>
      </w:r>
      <w:r w:rsidR="00EB15A8">
        <w:rPr>
          <w:rFonts w:ascii="Calibri-Italic" w:hAnsi="Calibri-Italic" w:cs="Calibri-Italic"/>
        </w:rPr>
        <w:t xml:space="preserve"> a</w:t>
      </w:r>
      <w:r w:rsidR="00E774E1" w:rsidRPr="00EB0D94">
        <w:rPr>
          <w:rFonts w:ascii="Calibri-Italic" w:hAnsi="Calibri-Italic" w:cs="Calibri-Italic"/>
        </w:rPr>
        <w:t>doption/programming of the FY2028/29 update to the SYP is currently estimated for summer of calendar year 2024.</w:t>
      </w:r>
    </w:p>
    <w:p w14:paraId="1B0B65D7" w14:textId="31D90FF5" w:rsidR="00EB0D94" w:rsidRPr="00EB15A8" w:rsidRDefault="00EB0D94" w:rsidP="003929F5">
      <w:pPr>
        <w:pStyle w:val="NoSpacing"/>
        <w:numPr>
          <w:ilvl w:val="1"/>
          <w:numId w:val="32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EB15A8">
        <w:rPr>
          <w:rFonts w:ascii="Calibri-Italic" w:hAnsi="Calibri-Italic" w:cs="Calibri-Italic"/>
        </w:rPr>
        <w:t>The Authority implemented a project funding strategy which relies on Balance</w:t>
      </w:r>
      <w:r w:rsidR="00EB15A8">
        <w:rPr>
          <w:rFonts w:ascii="Calibri-Italic" w:hAnsi="Calibri-Italic" w:cs="Calibri-Italic"/>
        </w:rPr>
        <w:t xml:space="preserve"> </w:t>
      </w:r>
      <w:r w:rsidRPr="00EB15A8">
        <w:rPr>
          <w:rFonts w:ascii="Calibri-Italic" w:hAnsi="Calibri-Italic" w:cs="Calibri-Italic"/>
        </w:rPr>
        <w:t>Sheet strength to advance the timing of project funding referred to as Forward Appropriations. This strategy is saving the Authority approximately $200 million in interest payments compared to a traditional 20-year debt funding approach.</w:t>
      </w:r>
    </w:p>
    <w:p w14:paraId="202D47CC" w14:textId="67A8F26E" w:rsidR="00167D8E" w:rsidRPr="00E774E1" w:rsidRDefault="00780C57" w:rsidP="00150CBF">
      <w:pPr>
        <w:pStyle w:val="NoSpacing"/>
        <w:numPr>
          <w:ilvl w:val="1"/>
          <w:numId w:val="32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>
        <w:rPr>
          <w:rFonts w:ascii="Calibri-Italic" w:hAnsi="Calibri-Italic" w:cs="Calibri-Italic"/>
        </w:rPr>
        <w:t xml:space="preserve">Mr. Longhi reviewed the Regional Revenue Fund’s six revenue categories, with a focus on the investment portfolio earnings.  </w:t>
      </w:r>
      <w:r w:rsidR="00167D8E" w:rsidRPr="00E774E1">
        <w:rPr>
          <w:rFonts w:ascii="Calibri-Italic" w:hAnsi="Calibri-Italic" w:cs="Calibri-Italic"/>
        </w:rPr>
        <w:t xml:space="preserve">Investment </w:t>
      </w:r>
      <w:r>
        <w:rPr>
          <w:rFonts w:ascii="Calibri-Italic" w:hAnsi="Calibri-Italic" w:cs="Calibri-Italic"/>
        </w:rPr>
        <w:t>p</w:t>
      </w:r>
      <w:r w:rsidR="00167D8E" w:rsidRPr="00E774E1">
        <w:rPr>
          <w:rFonts w:ascii="Calibri-Italic" w:hAnsi="Calibri-Italic" w:cs="Calibri-Italic"/>
        </w:rPr>
        <w:t xml:space="preserve">ortfolio </w:t>
      </w:r>
      <w:r>
        <w:rPr>
          <w:rFonts w:ascii="Calibri-Italic" w:hAnsi="Calibri-Italic" w:cs="Calibri-Italic"/>
        </w:rPr>
        <w:t>e</w:t>
      </w:r>
      <w:r w:rsidRPr="00E774E1">
        <w:rPr>
          <w:rFonts w:ascii="Calibri-Italic" w:hAnsi="Calibri-Italic" w:cs="Calibri-Italic"/>
        </w:rPr>
        <w:t xml:space="preserve">arnings </w:t>
      </w:r>
      <w:r w:rsidR="00167D8E" w:rsidRPr="00E774E1">
        <w:rPr>
          <w:rFonts w:ascii="Calibri-Italic" w:hAnsi="Calibri-Italic" w:cs="Calibri-Italic"/>
        </w:rPr>
        <w:t>reflect interest earnings generated by NVTA's management</w:t>
      </w:r>
      <w:r w:rsidR="00E774E1">
        <w:rPr>
          <w:rFonts w:ascii="Calibri-Italic" w:hAnsi="Calibri-Italic" w:cs="Calibri-Italic"/>
        </w:rPr>
        <w:t xml:space="preserve"> </w:t>
      </w:r>
      <w:r w:rsidR="00167D8E" w:rsidRPr="00E774E1">
        <w:rPr>
          <w:rFonts w:ascii="Calibri-Italic" w:hAnsi="Calibri-Italic" w:cs="Calibri-Italic"/>
        </w:rPr>
        <w:t xml:space="preserve">of </w:t>
      </w:r>
      <w:r>
        <w:rPr>
          <w:rFonts w:ascii="Calibri-Italic" w:hAnsi="Calibri-Italic" w:cs="Calibri-Italic"/>
        </w:rPr>
        <w:t xml:space="preserve">the </w:t>
      </w:r>
      <w:r w:rsidR="00167D8E" w:rsidRPr="00E774E1">
        <w:rPr>
          <w:rFonts w:ascii="Calibri-Italic" w:hAnsi="Calibri-Italic" w:cs="Calibri-Italic"/>
        </w:rPr>
        <w:t>$1.</w:t>
      </w:r>
      <w:r w:rsidR="007B55FE">
        <w:rPr>
          <w:rFonts w:ascii="Calibri-Italic" w:hAnsi="Calibri-Italic" w:cs="Calibri-Italic"/>
        </w:rPr>
        <w:t>5</w:t>
      </w:r>
      <w:r w:rsidR="00167D8E" w:rsidRPr="00E774E1">
        <w:rPr>
          <w:rFonts w:ascii="Calibri-Italic" w:hAnsi="Calibri-Italic" w:cs="Calibri-Italic"/>
        </w:rPr>
        <w:t xml:space="preserve"> billion in appropriated but unexpended funds assigned to projects. The</w:t>
      </w:r>
      <w:r>
        <w:rPr>
          <w:rFonts w:ascii="Calibri-Italic" w:hAnsi="Calibri-Italic" w:cs="Calibri-Italic"/>
        </w:rPr>
        <w:t xml:space="preserve"> earnings are expected to increase from $20 million in FY2023 to $35 million in FY2024.</w:t>
      </w:r>
    </w:p>
    <w:p w14:paraId="04280D98" w14:textId="576951C8" w:rsidR="00167D8E" w:rsidRPr="00167D8E" w:rsidRDefault="00780C57" w:rsidP="00167D8E">
      <w:pPr>
        <w:pStyle w:val="NoSpacing"/>
        <w:autoSpaceDE w:val="0"/>
        <w:autoSpaceDN w:val="0"/>
        <w:adjustRightInd w:val="0"/>
        <w:ind w:left="1440"/>
        <w:rPr>
          <w:rFonts w:ascii="Calibri-Italic" w:hAnsi="Calibri-Italic" w:cs="Calibri-Italic"/>
        </w:rPr>
      </w:pPr>
      <w:r>
        <w:rPr>
          <w:rFonts w:ascii="Calibri-Italic" w:hAnsi="Calibri-Italic" w:cs="Calibri-Italic"/>
        </w:rPr>
        <w:t xml:space="preserve">Factors impacting the </w:t>
      </w:r>
      <w:r w:rsidRPr="00167D8E">
        <w:rPr>
          <w:rFonts w:ascii="Calibri-Italic" w:hAnsi="Calibri-Italic" w:cs="Calibri-Italic"/>
        </w:rPr>
        <w:t>FY202</w:t>
      </w:r>
      <w:r>
        <w:rPr>
          <w:rFonts w:ascii="Calibri-Italic" w:hAnsi="Calibri-Italic" w:cs="Calibri-Italic"/>
        </w:rPr>
        <w:t>4</w:t>
      </w:r>
      <w:r w:rsidRPr="00167D8E">
        <w:rPr>
          <w:rFonts w:ascii="Calibri-Italic" w:hAnsi="Calibri-Italic" w:cs="Calibri-Italic"/>
        </w:rPr>
        <w:t xml:space="preserve"> </w:t>
      </w:r>
      <w:r w:rsidR="00167D8E" w:rsidRPr="00167D8E">
        <w:rPr>
          <w:rFonts w:ascii="Calibri-Italic" w:hAnsi="Calibri-Italic" w:cs="Calibri-Italic"/>
        </w:rPr>
        <w:t>estimate includes:</w:t>
      </w:r>
    </w:p>
    <w:p w14:paraId="0F9E2157" w14:textId="1419E7F2" w:rsidR="00167D8E" w:rsidRPr="00167D8E" w:rsidRDefault="00167D8E" w:rsidP="00167D8E">
      <w:pPr>
        <w:pStyle w:val="NoSpacing"/>
        <w:numPr>
          <w:ilvl w:val="2"/>
          <w:numId w:val="32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167D8E">
        <w:rPr>
          <w:rFonts w:ascii="Calibri-Italic" w:hAnsi="Calibri-Italic" w:cs="Calibri-Italic"/>
        </w:rPr>
        <w:t>Positive monthly cash flows</w:t>
      </w:r>
    </w:p>
    <w:p w14:paraId="22C53B0E" w14:textId="77777777" w:rsidR="00167D8E" w:rsidRDefault="00167D8E" w:rsidP="00167D8E">
      <w:pPr>
        <w:pStyle w:val="NoSpacing"/>
        <w:numPr>
          <w:ilvl w:val="2"/>
          <w:numId w:val="32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167D8E">
        <w:rPr>
          <w:rFonts w:ascii="Calibri-Italic" w:hAnsi="Calibri-Italic" w:cs="Calibri-Italic"/>
        </w:rPr>
        <w:t>Increased revenue</w:t>
      </w:r>
    </w:p>
    <w:p w14:paraId="6C601087" w14:textId="77777777" w:rsidR="00167D8E" w:rsidRDefault="00167D8E" w:rsidP="00167D8E">
      <w:pPr>
        <w:pStyle w:val="NoSpacing"/>
        <w:numPr>
          <w:ilvl w:val="2"/>
          <w:numId w:val="32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167D8E">
        <w:rPr>
          <w:rFonts w:ascii="Calibri-Italic" w:hAnsi="Calibri-Italic" w:cs="Calibri-Italic"/>
        </w:rPr>
        <w:t>Impact of anticipated Federal Reserve action on interest rates</w:t>
      </w:r>
    </w:p>
    <w:p w14:paraId="786A37C3" w14:textId="77777777" w:rsidR="007B55FE" w:rsidRDefault="00167D8E" w:rsidP="007B55FE">
      <w:pPr>
        <w:pStyle w:val="NoSpacing"/>
        <w:numPr>
          <w:ilvl w:val="2"/>
          <w:numId w:val="32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167D8E">
        <w:rPr>
          <w:rFonts w:ascii="Calibri-Italic" w:hAnsi="Calibri-Italic" w:cs="Calibri-Italic"/>
        </w:rPr>
        <w:t>Positive inflationary pressures on the fixed income markets</w:t>
      </w:r>
    </w:p>
    <w:p w14:paraId="24E408C1" w14:textId="7E734E1A" w:rsidR="007B55FE" w:rsidRPr="007B55FE" w:rsidRDefault="007B55FE" w:rsidP="0053292F">
      <w:pPr>
        <w:pStyle w:val="NoSpacing"/>
        <w:numPr>
          <w:ilvl w:val="2"/>
          <w:numId w:val="32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7B55FE">
        <w:rPr>
          <w:rFonts w:ascii="Calibri" w:hAnsi="Calibri" w:cs="Calibri"/>
        </w:rPr>
        <w:lastRenderedPageBreak/>
        <w:t>A significant change in the volume and frequency of project reimbursements</w:t>
      </w:r>
    </w:p>
    <w:p w14:paraId="5ACA22C6" w14:textId="70C8FFEE" w:rsidR="00B62F75" w:rsidRPr="00B62F75" w:rsidRDefault="00B62F75" w:rsidP="00B62F75">
      <w:pPr>
        <w:pStyle w:val="NoSpacing"/>
        <w:numPr>
          <w:ilvl w:val="0"/>
          <w:numId w:val="32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B62F75">
        <w:rPr>
          <w:rFonts w:ascii="Calibri" w:hAnsi="Calibri" w:cs="Calibri"/>
        </w:rPr>
        <w:t>Mr. Longhi presented the attachment included in the staff report by noting that the</w:t>
      </w:r>
    </w:p>
    <w:p w14:paraId="17A4E8B0" w14:textId="4D21B53A" w:rsidR="00B62F75" w:rsidRDefault="004A1EBE" w:rsidP="00B62F75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budget includes an appropriation of </w:t>
      </w:r>
      <w:r w:rsidR="00B62F75">
        <w:rPr>
          <w:rFonts w:ascii="Calibri" w:hAnsi="Calibri" w:cs="Calibri"/>
        </w:rPr>
        <w:t>$</w:t>
      </w:r>
      <w:r w:rsidR="00B62F75" w:rsidRPr="00B62F75">
        <w:rPr>
          <w:rFonts w:ascii="Calibri" w:hAnsi="Calibri" w:cs="Calibri"/>
        </w:rPr>
        <w:t>19</w:t>
      </w:r>
      <w:r w:rsidR="00EB15A8">
        <w:rPr>
          <w:rFonts w:ascii="Calibri" w:hAnsi="Calibri" w:cs="Calibri"/>
        </w:rPr>
        <w:t>.8 million</w:t>
      </w:r>
      <w:r w:rsidR="00B62F75">
        <w:rPr>
          <w:rFonts w:ascii="Calibri" w:hAnsi="Calibri" w:cs="Calibri"/>
        </w:rPr>
        <w:t xml:space="preserve"> for</w:t>
      </w:r>
      <w:r>
        <w:rPr>
          <w:rFonts w:ascii="Calibri" w:hAnsi="Calibri" w:cs="Calibri"/>
        </w:rPr>
        <w:t xml:space="preserve"> two projects.</w:t>
      </w:r>
    </w:p>
    <w:p w14:paraId="17A0E5D7" w14:textId="2115A123" w:rsidR="00C80914" w:rsidRDefault="00C80914" w:rsidP="00C80914">
      <w:pPr>
        <w:pStyle w:val="NoSpacing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Mr. Longhi</w:t>
      </w:r>
      <w:r w:rsidR="003F10E7">
        <w:rPr>
          <w:rFonts w:ascii="Calibri" w:hAnsi="Calibri" w:cs="Calibri"/>
        </w:rPr>
        <w:t xml:space="preserve"> presented the expenditures by </w:t>
      </w:r>
      <w:r w:rsidR="00EB15A8">
        <w:rPr>
          <w:rFonts w:ascii="Calibri" w:hAnsi="Calibri" w:cs="Calibri"/>
        </w:rPr>
        <w:t>noting</w:t>
      </w:r>
      <w:r w:rsidR="004A1EBE">
        <w:rPr>
          <w:rFonts w:ascii="Calibri" w:hAnsi="Calibri" w:cs="Calibri"/>
        </w:rPr>
        <w:t>:</w:t>
      </w:r>
    </w:p>
    <w:p w14:paraId="1BE7A4ED" w14:textId="32ECF60F" w:rsidR="003F10E7" w:rsidRPr="00A93384" w:rsidRDefault="003F10E7" w:rsidP="003F10E7">
      <w:pPr>
        <w:pStyle w:val="NoSpacing"/>
        <w:numPr>
          <w:ilvl w:val="1"/>
          <w:numId w:val="37"/>
        </w:numPr>
        <w:autoSpaceDE w:val="0"/>
        <w:autoSpaceDN w:val="0"/>
        <w:adjustRightInd w:val="0"/>
        <w:rPr>
          <w:rFonts w:ascii="Calibri" w:hAnsi="Calibri" w:cs="Calibri"/>
        </w:rPr>
      </w:pPr>
      <w:r w:rsidRPr="00A93384">
        <w:rPr>
          <w:rFonts w:ascii="Calibri-Bold" w:hAnsi="Calibri-Bold" w:cs="Calibri-Bold"/>
        </w:rPr>
        <w:t>Debt service principal and interest</w:t>
      </w:r>
    </w:p>
    <w:p w14:paraId="47A86A1A" w14:textId="62ABE806" w:rsidR="003F10E7" w:rsidRPr="00A93384" w:rsidRDefault="003F10E7" w:rsidP="003F10E7">
      <w:pPr>
        <w:pStyle w:val="NoSpacing"/>
        <w:numPr>
          <w:ilvl w:val="1"/>
          <w:numId w:val="37"/>
        </w:numPr>
        <w:autoSpaceDE w:val="0"/>
        <w:autoSpaceDN w:val="0"/>
        <w:adjustRightInd w:val="0"/>
        <w:rPr>
          <w:rFonts w:ascii="Calibri" w:hAnsi="Calibri" w:cs="Calibri"/>
        </w:rPr>
      </w:pPr>
      <w:r w:rsidRPr="00A93384">
        <w:rPr>
          <w:rFonts w:ascii="Calibri-Bold" w:hAnsi="Calibri-Bold" w:cs="Calibri-Bold"/>
        </w:rPr>
        <w:t>Modeling License &amp; Support</w:t>
      </w:r>
    </w:p>
    <w:p w14:paraId="77F118A6" w14:textId="266922CA" w:rsidR="003F10E7" w:rsidRPr="00A93384" w:rsidRDefault="003F10E7" w:rsidP="003F10E7">
      <w:pPr>
        <w:pStyle w:val="NoSpacing"/>
        <w:numPr>
          <w:ilvl w:val="1"/>
          <w:numId w:val="37"/>
        </w:numPr>
        <w:autoSpaceDE w:val="0"/>
        <w:autoSpaceDN w:val="0"/>
        <w:adjustRightInd w:val="0"/>
        <w:rPr>
          <w:rFonts w:ascii="Calibri" w:hAnsi="Calibri" w:cs="Calibri"/>
        </w:rPr>
      </w:pPr>
      <w:r w:rsidRPr="00A93384">
        <w:rPr>
          <w:rFonts w:ascii="Calibri-Bold" w:hAnsi="Calibri-Bold" w:cs="Calibri-Bold"/>
        </w:rPr>
        <w:t>Regional Bus Rapid Transit (BRT) Preliminary Deployment Plan (PDP)</w:t>
      </w:r>
    </w:p>
    <w:p w14:paraId="2A685D5A" w14:textId="2C190268" w:rsidR="003F10E7" w:rsidRPr="00A93384" w:rsidRDefault="004A1EBE" w:rsidP="003F10E7">
      <w:pPr>
        <w:pStyle w:val="NoSpacing"/>
        <w:numPr>
          <w:ilvl w:val="1"/>
          <w:numId w:val="3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-Bold" w:hAnsi="Calibri-Bold" w:cs="Calibri-Bold"/>
        </w:rPr>
        <w:t xml:space="preserve">Carry forward to </w:t>
      </w:r>
      <w:r w:rsidR="003F10E7" w:rsidRPr="00A93384">
        <w:rPr>
          <w:rFonts w:ascii="Calibri-Bold" w:hAnsi="Calibri-Bold" w:cs="Calibri-Bold"/>
        </w:rPr>
        <w:t>Six Year Program PayGo Project Funding</w:t>
      </w:r>
    </w:p>
    <w:p w14:paraId="749B38E6" w14:textId="11AE3636" w:rsidR="003F10E7" w:rsidRPr="00FE23B2" w:rsidRDefault="003F10E7" w:rsidP="00AB6B22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right="-18"/>
        <w:contextualSpacing/>
        <w:rPr>
          <w:rFonts w:ascii="Calibri" w:hAnsi="Calibri" w:cs="Calibri"/>
          <w:bCs/>
          <w:u w:val="single"/>
        </w:rPr>
      </w:pPr>
      <w:r w:rsidRPr="00FE23B2">
        <w:rPr>
          <w:rFonts w:ascii="Calibri" w:hAnsi="Calibri" w:cs="Calibri"/>
          <w:bCs/>
        </w:rPr>
        <w:t xml:space="preserve">Supervisor Alcorn </w:t>
      </w:r>
      <w:r w:rsidR="00EB15A8" w:rsidRPr="00FE23B2">
        <w:rPr>
          <w:rFonts w:ascii="Calibri" w:hAnsi="Calibri" w:cs="Calibri"/>
          <w:bCs/>
        </w:rPr>
        <w:t>acknowledged</w:t>
      </w:r>
      <w:r w:rsidRPr="00FE23B2">
        <w:rPr>
          <w:rFonts w:ascii="Calibri" w:hAnsi="Calibri" w:cs="Calibri"/>
          <w:bCs/>
        </w:rPr>
        <w:t xml:space="preserve"> </w:t>
      </w:r>
      <w:r w:rsidR="00EB15A8" w:rsidRPr="00FE23B2">
        <w:rPr>
          <w:rFonts w:ascii="Calibri" w:hAnsi="Calibri" w:cs="Calibri"/>
          <w:bCs/>
        </w:rPr>
        <w:t xml:space="preserve">the coordination between Northern Virginia Transportation Commission (NVTC) and NVTA </w:t>
      </w:r>
      <w:r w:rsidR="007C749D">
        <w:rPr>
          <w:rFonts w:ascii="Calibri" w:hAnsi="Calibri" w:cs="Calibri"/>
          <w:bCs/>
        </w:rPr>
        <w:t xml:space="preserve">on BRT </w:t>
      </w:r>
      <w:r w:rsidR="00EB15A8" w:rsidRPr="00FE23B2">
        <w:rPr>
          <w:rFonts w:ascii="Calibri" w:hAnsi="Calibri" w:cs="Calibri"/>
          <w:bCs/>
        </w:rPr>
        <w:t xml:space="preserve">and further stressed that the collaboration and coordination should be continued between all jurisdictions. Ms. Backmon added that the BRT PDP is an extension of </w:t>
      </w:r>
      <w:r w:rsidR="004A1EBE" w:rsidRPr="00FE23B2">
        <w:rPr>
          <w:rFonts w:ascii="Calibri" w:hAnsi="Calibri" w:cs="Calibri"/>
          <w:bCs/>
        </w:rPr>
        <w:t>Trans</w:t>
      </w:r>
      <w:r w:rsidR="004A1EBE">
        <w:rPr>
          <w:rFonts w:ascii="Calibri" w:hAnsi="Calibri" w:cs="Calibri"/>
          <w:bCs/>
        </w:rPr>
        <w:t>A</w:t>
      </w:r>
      <w:r w:rsidR="004A1EBE" w:rsidRPr="00FE23B2">
        <w:rPr>
          <w:rFonts w:ascii="Calibri" w:hAnsi="Calibri" w:cs="Calibri"/>
          <w:bCs/>
        </w:rPr>
        <w:t xml:space="preserve">ction </w:t>
      </w:r>
      <w:r w:rsidR="00EB15A8" w:rsidRPr="00FE23B2">
        <w:rPr>
          <w:rFonts w:ascii="Calibri" w:hAnsi="Calibri" w:cs="Calibri"/>
          <w:bCs/>
        </w:rPr>
        <w:t xml:space="preserve">and </w:t>
      </w:r>
      <w:r w:rsidR="004A1EBE">
        <w:rPr>
          <w:rFonts w:ascii="Calibri" w:hAnsi="Calibri" w:cs="Calibri"/>
          <w:bCs/>
        </w:rPr>
        <w:t xml:space="preserve">NVTA’s </w:t>
      </w:r>
      <w:r w:rsidR="00EB15A8" w:rsidRPr="00FE23B2">
        <w:rPr>
          <w:rFonts w:ascii="Calibri" w:hAnsi="Calibri" w:cs="Calibri"/>
          <w:bCs/>
        </w:rPr>
        <w:t>BRT Planning Working Group</w:t>
      </w:r>
      <w:r w:rsidR="00FE23B2" w:rsidRPr="00FE23B2">
        <w:rPr>
          <w:rFonts w:ascii="Calibri" w:hAnsi="Calibri" w:cs="Calibri"/>
          <w:bCs/>
        </w:rPr>
        <w:t xml:space="preserve"> that comprises the</w:t>
      </w:r>
      <w:r w:rsidR="00EB15A8" w:rsidRPr="00FE23B2">
        <w:rPr>
          <w:rFonts w:ascii="Calibri" w:hAnsi="Calibri" w:cs="Calibri"/>
          <w:bCs/>
        </w:rPr>
        <w:t xml:space="preserve"> </w:t>
      </w:r>
      <w:r w:rsidR="00FE23B2" w:rsidRPr="00FE23B2">
        <w:rPr>
          <w:rFonts w:ascii="Calibri" w:hAnsi="Calibri" w:cs="Calibri"/>
          <w:bCs/>
        </w:rPr>
        <w:t>member jurisdictions, transit agencies, V</w:t>
      </w:r>
      <w:r w:rsidR="006554B1">
        <w:rPr>
          <w:rFonts w:ascii="Calibri" w:hAnsi="Calibri" w:cs="Calibri"/>
          <w:bCs/>
        </w:rPr>
        <w:t xml:space="preserve">irginia </w:t>
      </w:r>
      <w:r w:rsidR="00FE23B2" w:rsidRPr="00FE23B2">
        <w:rPr>
          <w:rFonts w:ascii="Calibri" w:hAnsi="Calibri" w:cs="Calibri"/>
          <w:bCs/>
        </w:rPr>
        <w:t>D</w:t>
      </w:r>
      <w:r w:rsidR="006554B1">
        <w:rPr>
          <w:rFonts w:ascii="Calibri" w:hAnsi="Calibri" w:cs="Calibri"/>
          <w:bCs/>
        </w:rPr>
        <w:t xml:space="preserve">epartment of </w:t>
      </w:r>
      <w:r w:rsidR="00FE23B2" w:rsidRPr="00FE23B2">
        <w:rPr>
          <w:rFonts w:ascii="Calibri" w:hAnsi="Calibri" w:cs="Calibri"/>
          <w:bCs/>
        </w:rPr>
        <w:t>T</w:t>
      </w:r>
      <w:r w:rsidR="006554B1">
        <w:rPr>
          <w:rFonts w:ascii="Calibri" w:hAnsi="Calibri" w:cs="Calibri"/>
          <w:bCs/>
        </w:rPr>
        <w:t>ransportation (VDOT)</w:t>
      </w:r>
      <w:r w:rsidR="00FE23B2" w:rsidRPr="00FE23B2">
        <w:rPr>
          <w:rFonts w:ascii="Calibri" w:hAnsi="Calibri" w:cs="Calibri"/>
          <w:bCs/>
        </w:rPr>
        <w:t xml:space="preserve">, Department of Rail and Public Transportation (DRPT), NVTC, </w:t>
      </w:r>
      <w:proofErr w:type="spellStart"/>
      <w:r w:rsidR="00FE23B2" w:rsidRPr="00FE23B2">
        <w:rPr>
          <w:rFonts w:ascii="Calibri" w:hAnsi="Calibri" w:cs="Calibri"/>
          <w:bCs/>
        </w:rPr>
        <w:t>Omniride</w:t>
      </w:r>
      <w:proofErr w:type="spellEnd"/>
      <w:r w:rsidR="00FE23B2" w:rsidRPr="00FE23B2">
        <w:rPr>
          <w:rFonts w:ascii="Calibri" w:hAnsi="Calibri" w:cs="Calibri"/>
          <w:bCs/>
        </w:rPr>
        <w:t>, the National Capital Region Transportation Planning Board (TPB), Washington Metropolitan Area Transit Authority</w:t>
      </w:r>
      <w:r w:rsidR="004A1EBE">
        <w:rPr>
          <w:rFonts w:ascii="Calibri" w:hAnsi="Calibri" w:cs="Calibri"/>
          <w:bCs/>
        </w:rPr>
        <w:t xml:space="preserve"> (WMATA)</w:t>
      </w:r>
      <w:r w:rsidR="00FE23B2" w:rsidRPr="00FE23B2">
        <w:rPr>
          <w:rFonts w:ascii="Calibri" w:hAnsi="Calibri" w:cs="Calibri"/>
          <w:bCs/>
        </w:rPr>
        <w:t>, Montgomery County</w:t>
      </w:r>
      <w:r w:rsidR="004A1EBE">
        <w:rPr>
          <w:rFonts w:ascii="Calibri" w:hAnsi="Calibri" w:cs="Calibri"/>
          <w:bCs/>
        </w:rPr>
        <w:t xml:space="preserve"> and</w:t>
      </w:r>
      <w:r w:rsidR="00FE23B2" w:rsidRPr="00FE23B2">
        <w:rPr>
          <w:rFonts w:ascii="Calibri" w:hAnsi="Calibri" w:cs="Calibri"/>
          <w:bCs/>
        </w:rPr>
        <w:t xml:space="preserve"> Prince George’s County</w:t>
      </w:r>
      <w:r w:rsidR="004A1EBE">
        <w:rPr>
          <w:rFonts w:ascii="Calibri" w:hAnsi="Calibri" w:cs="Calibri"/>
          <w:bCs/>
        </w:rPr>
        <w:t xml:space="preserve"> in Maryland</w:t>
      </w:r>
      <w:r w:rsidR="00FE23B2" w:rsidRPr="00FE23B2">
        <w:rPr>
          <w:rFonts w:ascii="Calibri" w:hAnsi="Calibri" w:cs="Calibri"/>
          <w:bCs/>
        </w:rPr>
        <w:t xml:space="preserve">, and </w:t>
      </w:r>
      <w:r w:rsidR="004A1EBE">
        <w:rPr>
          <w:rFonts w:ascii="Calibri" w:hAnsi="Calibri" w:cs="Calibri"/>
          <w:bCs/>
        </w:rPr>
        <w:t xml:space="preserve">the </w:t>
      </w:r>
      <w:r w:rsidR="00FE23B2" w:rsidRPr="00FE23B2">
        <w:rPr>
          <w:rFonts w:ascii="Calibri" w:hAnsi="Calibri" w:cs="Calibri"/>
          <w:bCs/>
        </w:rPr>
        <w:t>District Department of Transportation (DDOT) to develop integrate regional BRT system</w:t>
      </w:r>
      <w:r w:rsidR="004A1EBE">
        <w:rPr>
          <w:rFonts w:ascii="Calibri" w:hAnsi="Calibri" w:cs="Calibri"/>
          <w:bCs/>
        </w:rPr>
        <w:t>s</w:t>
      </w:r>
      <w:r w:rsidR="00FE23B2" w:rsidRPr="00FE23B2">
        <w:rPr>
          <w:rFonts w:ascii="Calibri" w:hAnsi="Calibri" w:cs="Calibri"/>
          <w:bCs/>
        </w:rPr>
        <w:t xml:space="preserve"> crossing multiple jurisdictional boundaries.</w:t>
      </w:r>
    </w:p>
    <w:p w14:paraId="53D70B99" w14:textId="6916C3DB" w:rsidR="003F10E7" w:rsidRPr="00182E02" w:rsidRDefault="003F10E7" w:rsidP="003F10E7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right="-18"/>
        <w:contextualSpacing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 xml:space="preserve">Mayor Rishell stressed </w:t>
      </w:r>
      <w:r w:rsidR="00F35B45" w:rsidRPr="00F35B45">
        <w:rPr>
          <w:rFonts w:ascii="Calibri" w:hAnsi="Calibri" w:cs="Calibri"/>
          <w:bCs/>
        </w:rPr>
        <w:t>how important the BRT study is especially in light of the NVTA having already appropriated almost half a Billion dollars for BRT projects and that they need to be tied togethe</w:t>
      </w:r>
      <w:r w:rsidR="00F35B45">
        <w:rPr>
          <w:rFonts w:ascii="Calibri" w:hAnsi="Calibri" w:cs="Calibri"/>
          <w:bCs/>
        </w:rPr>
        <w:t>r</w:t>
      </w:r>
      <w:r>
        <w:rPr>
          <w:rFonts w:ascii="Calibri" w:hAnsi="Calibri" w:cs="Calibri"/>
          <w:bCs/>
        </w:rPr>
        <w:t>.</w:t>
      </w:r>
      <w:r w:rsidR="00F35B45">
        <w:rPr>
          <w:rFonts w:ascii="Calibri" w:hAnsi="Calibri" w:cs="Calibri"/>
          <w:bCs/>
        </w:rPr>
        <w:t xml:space="preserve"> </w:t>
      </w:r>
    </w:p>
    <w:p w14:paraId="25D6B748" w14:textId="6F32CE1A" w:rsidR="00182E02" w:rsidRDefault="00182E02" w:rsidP="00014063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right="-18"/>
        <w:contextualSpacing/>
        <w:rPr>
          <w:rFonts w:ascii="Calibri" w:hAnsi="Calibri" w:cs="Calibri"/>
          <w:bCs/>
        </w:rPr>
      </w:pPr>
      <w:r w:rsidRPr="00FE23B2">
        <w:rPr>
          <w:rFonts w:ascii="Calibri" w:hAnsi="Calibri" w:cs="Calibri"/>
          <w:bCs/>
        </w:rPr>
        <w:t xml:space="preserve">Mr. Longhi </w:t>
      </w:r>
      <w:r w:rsidR="00FE23B2" w:rsidRPr="00FE23B2">
        <w:rPr>
          <w:rFonts w:ascii="Calibri" w:hAnsi="Calibri" w:cs="Calibri"/>
          <w:bCs/>
        </w:rPr>
        <w:t xml:space="preserve">continued with the </w:t>
      </w:r>
      <w:r w:rsidRPr="00FE23B2">
        <w:rPr>
          <w:rFonts w:ascii="Calibri" w:hAnsi="Calibri" w:cs="Calibri"/>
          <w:bCs/>
        </w:rPr>
        <w:t xml:space="preserve">Transfers &amp; Carryforward section </w:t>
      </w:r>
      <w:r w:rsidR="007E2512">
        <w:rPr>
          <w:rFonts w:ascii="Calibri" w:hAnsi="Calibri" w:cs="Calibri"/>
          <w:bCs/>
        </w:rPr>
        <w:t xml:space="preserve">by noting </w:t>
      </w:r>
      <w:r w:rsidRPr="00FE23B2">
        <w:rPr>
          <w:rFonts w:ascii="Calibri" w:hAnsi="Calibri" w:cs="Calibri"/>
          <w:bCs/>
        </w:rPr>
        <w:t xml:space="preserve">that $4.3 million is </w:t>
      </w:r>
      <w:r w:rsidR="00543B64">
        <w:rPr>
          <w:rFonts w:ascii="Calibri" w:hAnsi="Calibri" w:cs="Calibri"/>
          <w:bCs/>
        </w:rPr>
        <w:t xml:space="preserve">proposed to be </w:t>
      </w:r>
      <w:r w:rsidRPr="00FE23B2">
        <w:rPr>
          <w:rFonts w:ascii="Calibri" w:hAnsi="Calibri" w:cs="Calibri"/>
          <w:bCs/>
        </w:rPr>
        <w:t xml:space="preserve">transferred out to </w:t>
      </w:r>
      <w:r w:rsidR="00543B64">
        <w:rPr>
          <w:rFonts w:ascii="Calibri" w:hAnsi="Calibri" w:cs="Calibri"/>
          <w:bCs/>
        </w:rPr>
        <w:t xml:space="preserve">support the </w:t>
      </w:r>
      <w:r w:rsidRPr="00FE23B2">
        <w:rPr>
          <w:rFonts w:ascii="Calibri" w:hAnsi="Calibri" w:cs="Calibri"/>
          <w:bCs/>
        </w:rPr>
        <w:t xml:space="preserve">Operating </w:t>
      </w:r>
      <w:r w:rsidR="00543B64">
        <w:rPr>
          <w:rFonts w:ascii="Calibri" w:hAnsi="Calibri" w:cs="Calibri"/>
          <w:bCs/>
        </w:rPr>
        <w:t>Budget.</w:t>
      </w:r>
      <w:r w:rsidR="00543B64" w:rsidRPr="00FE23B2">
        <w:rPr>
          <w:rFonts w:ascii="Calibri" w:hAnsi="Calibri" w:cs="Calibri"/>
          <w:bCs/>
        </w:rPr>
        <w:t xml:space="preserve"> </w:t>
      </w:r>
    </w:p>
    <w:p w14:paraId="67B852E4" w14:textId="4DBA96BE" w:rsidR="007E2512" w:rsidRPr="007E2512" w:rsidRDefault="007E2512" w:rsidP="007E2512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right="-18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Mr. Longhi concluded the presentation by presenting the </w:t>
      </w:r>
      <w:r w:rsidRPr="007E2512">
        <w:rPr>
          <w:rFonts w:ascii="Calibri" w:hAnsi="Calibri" w:cs="Calibri"/>
          <w:bCs/>
        </w:rPr>
        <w:t>Cumulative Regional Revenue Reserve Balances</w:t>
      </w:r>
      <w:r>
        <w:rPr>
          <w:rFonts w:ascii="Calibri" w:hAnsi="Calibri" w:cs="Calibri"/>
          <w:bCs/>
        </w:rPr>
        <w:t xml:space="preserve"> (Working Capital Reserve and Debt Service Reserve</w:t>
      </w:r>
      <w:r w:rsidR="007C749D">
        <w:rPr>
          <w:rFonts w:ascii="Calibri" w:hAnsi="Calibri" w:cs="Calibri"/>
          <w:bCs/>
        </w:rPr>
        <w:t>)</w:t>
      </w:r>
      <w:r>
        <w:rPr>
          <w:rFonts w:ascii="Calibri" w:hAnsi="Calibri" w:cs="Calibri"/>
          <w:bCs/>
        </w:rPr>
        <w:t>.</w:t>
      </w:r>
    </w:p>
    <w:p w14:paraId="6FDCC1BA" w14:textId="72850845" w:rsidR="00FF61F9" w:rsidRPr="002F466F" w:rsidRDefault="00FF61F9" w:rsidP="00FF61F9">
      <w:pPr>
        <w:autoSpaceDE w:val="0"/>
        <w:autoSpaceDN w:val="0"/>
        <w:adjustRightInd w:val="0"/>
        <w:ind w:left="360" w:right="-18"/>
        <w:contextualSpacing/>
        <w:rPr>
          <w:rFonts w:ascii="Calibri" w:hAnsi="Calibri" w:cs="Calibri"/>
          <w:bCs/>
          <w:u w:val="single"/>
        </w:rPr>
      </w:pPr>
      <w:r w:rsidRPr="00C74FD5">
        <w:rPr>
          <w:rFonts w:ascii="Calibri" w:hAnsi="Calibri" w:cs="Calibri"/>
          <w:bCs/>
          <w:u w:val="single"/>
        </w:rPr>
        <w:t xml:space="preserve">Mayor Wood moved the Finance Committee recommend Authority adoption of the proposed FY2024 </w:t>
      </w:r>
      <w:r>
        <w:rPr>
          <w:rFonts w:ascii="Calibri" w:hAnsi="Calibri" w:cs="Calibri"/>
          <w:bCs/>
          <w:u w:val="single"/>
        </w:rPr>
        <w:t>Regional Revenue Fund Budget, as presented</w:t>
      </w:r>
      <w:r w:rsidRPr="00C74FD5">
        <w:rPr>
          <w:rFonts w:ascii="Calibri" w:hAnsi="Calibri" w:cs="Calibri"/>
          <w:bCs/>
          <w:u w:val="single"/>
        </w:rPr>
        <w:t xml:space="preserve">, seconded by </w:t>
      </w:r>
      <w:r>
        <w:rPr>
          <w:rFonts w:ascii="Calibri" w:hAnsi="Calibri" w:cs="Calibri"/>
          <w:bCs/>
          <w:u w:val="single"/>
        </w:rPr>
        <w:t>Chair Wheeler.</w:t>
      </w:r>
      <w:r w:rsidRPr="002F466F">
        <w:rPr>
          <w:rFonts w:ascii="Calibri" w:hAnsi="Calibri" w:cs="Calibri"/>
          <w:bCs/>
          <w:u w:val="single"/>
        </w:rPr>
        <w:t xml:space="preserve"> Motion carried unanimously.</w:t>
      </w:r>
    </w:p>
    <w:p w14:paraId="23C10744" w14:textId="77777777" w:rsidR="00FF61F9" w:rsidRPr="00AA45BB" w:rsidRDefault="00FF61F9" w:rsidP="00B62F75">
      <w:pPr>
        <w:pStyle w:val="NoSpacing"/>
        <w:autoSpaceDE w:val="0"/>
        <w:autoSpaceDN w:val="0"/>
        <w:adjustRightInd w:val="0"/>
        <w:ind w:left="720"/>
        <w:rPr>
          <w:rFonts w:ascii="Calibri-Italic" w:hAnsi="Calibri-Italic" w:cs="Calibri-Italic"/>
        </w:rPr>
      </w:pPr>
    </w:p>
    <w:p w14:paraId="78303CE4" w14:textId="77777777" w:rsidR="00AD24D9" w:rsidRDefault="00AD24D9" w:rsidP="00AD24D9">
      <w:pPr>
        <w:pStyle w:val="NoSpacing"/>
        <w:autoSpaceDE w:val="0"/>
        <w:autoSpaceDN w:val="0"/>
        <w:adjustRightInd w:val="0"/>
        <w:ind w:firstLine="360"/>
        <w:rPr>
          <w:rFonts w:ascii="Calibri-Italic" w:hAnsi="Calibri-Italic" w:cs="Calibri-Italic"/>
          <w:i/>
          <w:iCs/>
        </w:rPr>
      </w:pPr>
    </w:p>
    <w:p w14:paraId="11130FBC" w14:textId="564F4480" w:rsidR="00AD24D9" w:rsidRPr="00AD24D9" w:rsidRDefault="00AD24D9" w:rsidP="00AD24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AD24D9">
        <w:rPr>
          <w:rFonts w:ascii="Calibri-Bold" w:hAnsi="Calibri-Bold" w:cs="Calibri-Bold"/>
          <w:b/>
          <w:bCs/>
        </w:rPr>
        <w:t xml:space="preserve">FY2024 </w:t>
      </w:r>
      <w:r>
        <w:rPr>
          <w:rFonts w:ascii="Calibri-Bold" w:hAnsi="Calibri-Bold" w:cs="Calibri-Bold"/>
          <w:b/>
          <w:bCs/>
        </w:rPr>
        <w:t>Operating Budget</w:t>
      </w:r>
      <w:r>
        <w:rPr>
          <w:rFonts w:ascii="Calibri-Bold" w:hAnsi="Calibri-Bold" w:cs="Calibri-Bold"/>
          <w:b/>
          <w:bCs/>
        </w:rPr>
        <w:tab/>
      </w:r>
      <w:r w:rsidRPr="00AD24D9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  <w:t xml:space="preserve">      </w:t>
      </w:r>
      <w:r w:rsidRPr="00AD24D9">
        <w:rPr>
          <w:rFonts w:ascii="Calibri" w:hAnsi="Calibri" w:cs="Calibri"/>
        </w:rPr>
        <w:t>Mr. Longhi, CFO</w:t>
      </w:r>
    </w:p>
    <w:p w14:paraId="234F5326" w14:textId="35F54727" w:rsidR="00AD24D9" w:rsidRDefault="00AD24D9" w:rsidP="00AD24D9">
      <w:pPr>
        <w:pStyle w:val="NoSpacing"/>
        <w:autoSpaceDE w:val="0"/>
        <w:autoSpaceDN w:val="0"/>
        <w:adjustRightInd w:val="0"/>
        <w:ind w:firstLine="36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Recommended Action: Recommend Authority Approval</w:t>
      </w:r>
    </w:p>
    <w:p w14:paraId="27322797" w14:textId="3FB98778" w:rsidR="00902669" w:rsidRPr="007E2512" w:rsidRDefault="00902669" w:rsidP="00ED0548">
      <w:pPr>
        <w:pStyle w:val="NoSpacing"/>
        <w:numPr>
          <w:ilvl w:val="0"/>
          <w:numId w:val="33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7E2512">
        <w:rPr>
          <w:rFonts w:ascii="Calibri" w:hAnsi="Calibri" w:cs="Calibri"/>
        </w:rPr>
        <w:t xml:space="preserve">Mr. Longhi presented the </w:t>
      </w:r>
      <w:r w:rsidR="007A1ABB">
        <w:rPr>
          <w:rFonts w:ascii="Calibri" w:hAnsi="Calibri" w:cs="Calibri"/>
        </w:rPr>
        <w:t xml:space="preserve">proposed </w:t>
      </w:r>
      <w:r w:rsidRPr="007E2512">
        <w:rPr>
          <w:rFonts w:ascii="Calibri" w:hAnsi="Calibri" w:cs="Calibri"/>
        </w:rPr>
        <w:t>FY202</w:t>
      </w:r>
      <w:r w:rsidR="007E2512" w:rsidRPr="007E2512">
        <w:rPr>
          <w:rFonts w:ascii="Calibri" w:hAnsi="Calibri" w:cs="Calibri"/>
        </w:rPr>
        <w:t>4</w:t>
      </w:r>
      <w:r w:rsidRPr="007E2512">
        <w:rPr>
          <w:rFonts w:ascii="Calibri" w:hAnsi="Calibri" w:cs="Calibri"/>
        </w:rPr>
        <w:t xml:space="preserve"> Operating Budget by </w:t>
      </w:r>
      <w:r w:rsidR="008058C2">
        <w:rPr>
          <w:rFonts w:ascii="Calibri" w:hAnsi="Calibri" w:cs="Calibri"/>
        </w:rPr>
        <w:t xml:space="preserve">referring to the attached </w:t>
      </w:r>
      <w:r w:rsidR="007E2512">
        <w:rPr>
          <w:rFonts w:ascii="Calibri" w:hAnsi="Calibri" w:cs="Calibri"/>
        </w:rPr>
        <w:t>not</w:t>
      </w:r>
      <w:r w:rsidR="008058C2">
        <w:rPr>
          <w:rFonts w:ascii="Calibri" w:hAnsi="Calibri" w:cs="Calibri"/>
        </w:rPr>
        <w:t>ing</w:t>
      </w:r>
      <w:r w:rsidR="007E2512">
        <w:rPr>
          <w:rFonts w:ascii="Calibri" w:hAnsi="Calibri" w:cs="Calibri"/>
        </w:rPr>
        <w:t xml:space="preserve"> the budget is broken into two segments</w:t>
      </w:r>
      <w:r w:rsidR="007E2512" w:rsidRPr="007E2512">
        <w:rPr>
          <w:rFonts w:ascii="Calibri" w:hAnsi="Calibri" w:cs="Calibri"/>
        </w:rPr>
        <w:t>:</w:t>
      </w:r>
    </w:p>
    <w:p w14:paraId="4C3C3F87" w14:textId="60B2D8A4" w:rsidR="007E2512" w:rsidRPr="007E2512" w:rsidRDefault="007E2512" w:rsidP="00F076CF">
      <w:pPr>
        <w:pStyle w:val="NoSpacing"/>
        <w:numPr>
          <w:ilvl w:val="1"/>
          <w:numId w:val="33"/>
        </w:numPr>
        <w:autoSpaceDE w:val="0"/>
        <w:autoSpaceDN w:val="0"/>
        <w:adjustRightInd w:val="0"/>
        <w:ind w:left="1080" w:firstLine="0"/>
        <w:rPr>
          <w:rFonts w:ascii="Calibri-Italic" w:hAnsi="Calibri-Italic" w:cs="Calibri-Italic"/>
          <w:u w:val="single"/>
        </w:rPr>
      </w:pPr>
      <w:r w:rsidRPr="007E2512">
        <w:rPr>
          <w:rFonts w:ascii="Calibri-Italic" w:hAnsi="Calibri-Italic" w:cs="Calibri-Italic"/>
          <w:u w:val="single"/>
        </w:rPr>
        <w:t>Base Budget Changes</w:t>
      </w:r>
      <w:r>
        <w:rPr>
          <w:rFonts w:ascii="Calibri-Italic" w:hAnsi="Calibri-Italic" w:cs="Calibri-Italic"/>
          <w:u w:val="single"/>
        </w:rPr>
        <w:t>:</w:t>
      </w:r>
    </w:p>
    <w:p w14:paraId="4DE3E55D" w14:textId="25289BA3" w:rsidR="007E2512" w:rsidRDefault="007E2512" w:rsidP="00F076CF">
      <w:pPr>
        <w:pStyle w:val="NoSpacing"/>
        <w:numPr>
          <w:ilvl w:val="0"/>
          <w:numId w:val="39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7E2512">
        <w:rPr>
          <w:rFonts w:ascii="Calibri-Italic" w:hAnsi="Calibri-Italic" w:cs="Calibri-Italic"/>
        </w:rPr>
        <w:t xml:space="preserve">Annual performance-based salary increases for staff are targeted to be in line with member jurisdictions. </w:t>
      </w:r>
      <w:r w:rsidR="008058C2">
        <w:rPr>
          <w:rFonts w:ascii="Calibri-Italic" w:hAnsi="Calibri-Italic" w:cs="Calibri-Italic"/>
        </w:rPr>
        <w:t>T</w:t>
      </w:r>
      <w:r w:rsidRPr="007E2512">
        <w:rPr>
          <w:rFonts w:ascii="Calibri-Italic" w:hAnsi="Calibri-Italic" w:cs="Calibri-Italic"/>
        </w:rPr>
        <w:t xml:space="preserve">he </w:t>
      </w:r>
      <w:r w:rsidR="008058C2">
        <w:rPr>
          <w:rFonts w:ascii="Calibri-Italic" w:hAnsi="Calibri-Italic" w:cs="Calibri-Italic"/>
        </w:rPr>
        <w:t xml:space="preserve">proposed </w:t>
      </w:r>
      <w:r w:rsidRPr="007E2512">
        <w:rPr>
          <w:rFonts w:ascii="Calibri-Italic" w:hAnsi="Calibri-Italic" w:cs="Calibri-Italic"/>
        </w:rPr>
        <w:t xml:space="preserve">5.0% </w:t>
      </w:r>
      <w:r w:rsidR="008058C2">
        <w:rPr>
          <w:rFonts w:ascii="Calibri-Italic" w:hAnsi="Calibri-Italic" w:cs="Calibri-Italic"/>
        </w:rPr>
        <w:t xml:space="preserve">is </w:t>
      </w:r>
      <w:r w:rsidRPr="007E2512">
        <w:rPr>
          <w:rFonts w:ascii="Calibri-Italic" w:hAnsi="Calibri-Italic" w:cs="Calibri-Italic"/>
        </w:rPr>
        <w:t xml:space="preserve">based predominantly on </w:t>
      </w:r>
      <w:r w:rsidR="008058C2">
        <w:rPr>
          <w:rFonts w:ascii="Calibri-Italic" w:hAnsi="Calibri-Italic" w:cs="Calibri-Italic"/>
        </w:rPr>
        <w:t xml:space="preserve">the </w:t>
      </w:r>
      <w:r w:rsidRPr="007E2512">
        <w:rPr>
          <w:rFonts w:ascii="Calibri-Italic" w:hAnsi="Calibri-Italic" w:cs="Calibri-Italic"/>
        </w:rPr>
        <w:t xml:space="preserve">current rate of inflation and announcements of </w:t>
      </w:r>
      <w:r w:rsidR="008058C2">
        <w:rPr>
          <w:rFonts w:ascii="Calibri-Italic" w:hAnsi="Calibri-Italic" w:cs="Calibri-Italic"/>
        </w:rPr>
        <w:t xml:space="preserve">proposed increases in </w:t>
      </w:r>
      <w:r w:rsidRPr="007E2512">
        <w:rPr>
          <w:rFonts w:ascii="Calibri-Italic" w:hAnsi="Calibri-Italic" w:cs="Calibri-Italic"/>
        </w:rPr>
        <w:t>jurisdiction proposed budgets.</w:t>
      </w:r>
    </w:p>
    <w:p w14:paraId="384B9022" w14:textId="21E78D70" w:rsidR="007E2512" w:rsidRPr="007E2512" w:rsidRDefault="007E2512" w:rsidP="00F076CF">
      <w:pPr>
        <w:pStyle w:val="ListParagraph"/>
        <w:numPr>
          <w:ilvl w:val="3"/>
          <w:numId w:val="33"/>
        </w:numPr>
        <w:tabs>
          <w:tab w:val="left" w:pos="1800"/>
        </w:tabs>
        <w:autoSpaceDE w:val="0"/>
        <w:autoSpaceDN w:val="0"/>
        <w:adjustRightInd w:val="0"/>
        <w:rPr>
          <w:rFonts w:ascii="Calibri" w:hAnsi="Calibri" w:cs="Calibri"/>
        </w:rPr>
      </w:pPr>
      <w:r w:rsidRPr="007E2512">
        <w:rPr>
          <w:rFonts w:ascii="Calibri" w:hAnsi="Calibri" w:cs="Calibri"/>
        </w:rPr>
        <w:t xml:space="preserve">Professional Services shows a year to year decrease due to </w:t>
      </w:r>
      <w:r w:rsidR="008058C2" w:rsidRPr="007E2512">
        <w:rPr>
          <w:rFonts w:ascii="Calibri" w:hAnsi="Calibri" w:cs="Calibri"/>
        </w:rPr>
        <w:t>one-time</w:t>
      </w:r>
      <w:r w:rsidRPr="007E2512">
        <w:rPr>
          <w:rFonts w:ascii="Calibri" w:hAnsi="Calibri" w:cs="Calibri"/>
        </w:rPr>
        <w:t xml:space="preserve"> expenses in FY2023 and seasonality of some functions such as the </w:t>
      </w:r>
      <w:r w:rsidRPr="007E2512">
        <w:rPr>
          <w:rFonts w:ascii="Calibri" w:hAnsi="Calibri" w:cs="Calibri"/>
        </w:rPr>
        <w:lastRenderedPageBreak/>
        <w:t>economic analysis study that occurs every two years. Individual line increases are due to contract escalations and inflation.</w:t>
      </w:r>
    </w:p>
    <w:p w14:paraId="4EE109C0" w14:textId="77777777" w:rsidR="007E2512" w:rsidRDefault="007E2512" w:rsidP="00F076CF">
      <w:pPr>
        <w:pStyle w:val="ListParagraph"/>
        <w:numPr>
          <w:ilvl w:val="2"/>
          <w:numId w:val="33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7E2512">
        <w:rPr>
          <w:rFonts w:ascii="Calibri-Italic" w:hAnsi="Calibri-Italic" w:cs="Calibri-Italic"/>
        </w:rPr>
        <w:t>Under Technology/Communications, the Web hosting had a one-time cost of $125,000 reflecting splitting the web site refresh project over two fiscal years.</w:t>
      </w:r>
    </w:p>
    <w:p w14:paraId="4288B1A0" w14:textId="4B29D7A1" w:rsidR="00AD24D9" w:rsidRPr="007E2512" w:rsidRDefault="007E2512" w:rsidP="00F076CF">
      <w:pPr>
        <w:pStyle w:val="ListParagraph"/>
        <w:numPr>
          <w:ilvl w:val="3"/>
          <w:numId w:val="33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7E2512">
        <w:rPr>
          <w:rFonts w:ascii="Calibri-Italic" w:hAnsi="Calibri-Italic" w:cs="Calibri-Italic"/>
        </w:rPr>
        <w:t>Under Administrative Expenses, over 74% of this expense category is office</w:t>
      </w:r>
      <w:r w:rsidR="008058C2">
        <w:rPr>
          <w:rFonts w:ascii="Calibri-Italic" w:hAnsi="Calibri-Italic" w:cs="Calibri-Italic"/>
        </w:rPr>
        <w:t xml:space="preserve"> </w:t>
      </w:r>
      <w:r w:rsidRPr="007E2512">
        <w:rPr>
          <w:rFonts w:ascii="Calibri-Italic" w:hAnsi="Calibri-Italic" w:cs="Calibri-Italic"/>
        </w:rPr>
        <w:t>lease related.</w:t>
      </w:r>
    </w:p>
    <w:p w14:paraId="04E3DB2D" w14:textId="69447FE2" w:rsidR="007E2512" w:rsidRPr="007E2512" w:rsidRDefault="007E2512" w:rsidP="00F076CF">
      <w:pPr>
        <w:pStyle w:val="NoSpacing"/>
        <w:numPr>
          <w:ilvl w:val="0"/>
          <w:numId w:val="34"/>
        </w:numPr>
        <w:autoSpaceDE w:val="0"/>
        <w:autoSpaceDN w:val="0"/>
        <w:adjustRightInd w:val="0"/>
        <w:ind w:left="1170" w:hanging="90"/>
        <w:rPr>
          <w:rFonts w:ascii="Calibri" w:eastAsia="Times New Roman" w:hAnsi="Calibri" w:cs="Calibri"/>
          <w:bCs/>
        </w:rPr>
      </w:pPr>
      <w:r w:rsidRPr="007E2512">
        <w:rPr>
          <w:rFonts w:ascii="Calibri-Italic" w:hAnsi="Calibri-Italic" w:cs="Calibri-Italic"/>
          <w:u w:val="single"/>
        </w:rPr>
        <w:t>New Initiatives:</w:t>
      </w:r>
      <w:r w:rsidRPr="007E2512">
        <w:rPr>
          <w:rFonts w:ascii="Calibri-Italic" w:hAnsi="Calibri-Italic" w:cs="Calibri-Italic"/>
        </w:rPr>
        <w:t xml:space="preserve"> </w:t>
      </w:r>
    </w:p>
    <w:p w14:paraId="0139276E" w14:textId="4401F8BA" w:rsidR="007E2512" w:rsidRDefault="007E2512" w:rsidP="00F076CF">
      <w:pPr>
        <w:pStyle w:val="ListParagraph"/>
        <w:numPr>
          <w:ilvl w:val="2"/>
          <w:numId w:val="33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>
        <w:rPr>
          <w:rFonts w:ascii="Calibri-Italic" w:hAnsi="Calibri-Italic" w:cs="Calibri-Italic"/>
        </w:rPr>
        <w:t>Investment Consultant</w:t>
      </w:r>
    </w:p>
    <w:p w14:paraId="4F7F5581" w14:textId="453E4711" w:rsidR="00E1269C" w:rsidRPr="007E2512" w:rsidRDefault="00E1269C" w:rsidP="00F076CF">
      <w:pPr>
        <w:pStyle w:val="ListParagraph"/>
        <w:numPr>
          <w:ilvl w:val="3"/>
          <w:numId w:val="33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7E2512">
        <w:rPr>
          <w:rFonts w:ascii="Calibri-Italic" w:hAnsi="Calibri-Italic" w:cs="Calibri-Italic"/>
        </w:rPr>
        <w:t>Contractual Legal Services</w:t>
      </w:r>
    </w:p>
    <w:p w14:paraId="7118CC19" w14:textId="77777777" w:rsidR="00E1269C" w:rsidRPr="007E2512" w:rsidRDefault="00E1269C" w:rsidP="00F076CF">
      <w:pPr>
        <w:pStyle w:val="ListParagraph"/>
        <w:numPr>
          <w:ilvl w:val="3"/>
          <w:numId w:val="33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proofErr w:type="spellStart"/>
      <w:r w:rsidRPr="007E2512">
        <w:rPr>
          <w:rFonts w:ascii="Calibri-Italic" w:hAnsi="Calibri-Italic" w:cs="Calibri-Italic"/>
        </w:rPr>
        <w:t>NoVA</w:t>
      </w:r>
      <w:proofErr w:type="spellEnd"/>
      <w:r w:rsidRPr="007E2512">
        <w:rPr>
          <w:rFonts w:ascii="Calibri-Italic" w:hAnsi="Calibri-Italic" w:cs="Calibri-Italic"/>
        </w:rPr>
        <w:t xml:space="preserve"> Gateway Dashboard Enhancements</w:t>
      </w:r>
    </w:p>
    <w:p w14:paraId="59F3B92F" w14:textId="77777777" w:rsidR="00E1269C" w:rsidRPr="007E2512" w:rsidRDefault="00E1269C" w:rsidP="00F076CF">
      <w:pPr>
        <w:pStyle w:val="ListParagraph"/>
        <w:numPr>
          <w:ilvl w:val="3"/>
          <w:numId w:val="33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7E2512">
        <w:rPr>
          <w:rFonts w:ascii="Calibri-Italic" w:hAnsi="Calibri-Italic" w:cs="Calibri-Italic"/>
        </w:rPr>
        <w:t>Website Modernization and Consolidation</w:t>
      </w:r>
    </w:p>
    <w:p w14:paraId="43FA4A3A" w14:textId="32890FCE" w:rsidR="00E1269C" w:rsidRDefault="00E1269C" w:rsidP="00F076CF">
      <w:pPr>
        <w:pStyle w:val="ListParagraph"/>
        <w:numPr>
          <w:ilvl w:val="3"/>
          <w:numId w:val="33"/>
        </w:numPr>
        <w:autoSpaceDE w:val="0"/>
        <w:autoSpaceDN w:val="0"/>
        <w:adjustRightInd w:val="0"/>
        <w:rPr>
          <w:rFonts w:ascii="Calibri-Italic" w:hAnsi="Calibri-Italic" w:cs="Calibri-Italic"/>
        </w:rPr>
      </w:pPr>
      <w:r w:rsidRPr="007E2512">
        <w:rPr>
          <w:rFonts w:ascii="Calibri-Italic" w:hAnsi="Calibri-Italic" w:cs="Calibri-Italic"/>
        </w:rPr>
        <w:t>Offsite Storage</w:t>
      </w:r>
    </w:p>
    <w:p w14:paraId="76ED1397" w14:textId="06454D1D" w:rsidR="007E2512" w:rsidRPr="002F466F" w:rsidRDefault="007E2512" w:rsidP="007E2512">
      <w:pPr>
        <w:autoSpaceDE w:val="0"/>
        <w:autoSpaceDN w:val="0"/>
        <w:adjustRightInd w:val="0"/>
        <w:ind w:left="360" w:right="-18"/>
        <w:contextualSpacing/>
        <w:rPr>
          <w:rFonts w:ascii="Calibri" w:hAnsi="Calibri" w:cs="Calibri"/>
          <w:bCs/>
          <w:u w:val="single"/>
        </w:rPr>
      </w:pPr>
      <w:r w:rsidRPr="00C74FD5">
        <w:rPr>
          <w:rFonts w:ascii="Calibri" w:hAnsi="Calibri" w:cs="Calibri"/>
          <w:bCs/>
          <w:u w:val="single"/>
        </w:rPr>
        <w:t xml:space="preserve">Mayor Wood moved the Finance Committee recommend Authority adoption of the proposed FY2024 </w:t>
      </w:r>
      <w:r>
        <w:rPr>
          <w:rFonts w:ascii="Calibri" w:hAnsi="Calibri" w:cs="Calibri"/>
          <w:bCs/>
          <w:u w:val="single"/>
        </w:rPr>
        <w:t>Operating Budget, as presented</w:t>
      </w:r>
      <w:r w:rsidRPr="00C74FD5">
        <w:rPr>
          <w:rFonts w:ascii="Calibri" w:hAnsi="Calibri" w:cs="Calibri"/>
          <w:bCs/>
          <w:u w:val="single"/>
        </w:rPr>
        <w:t xml:space="preserve">, seconded by </w:t>
      </w:r>
      <w:r>
        <w:rPr>
          <w:rFonts w:ascii="Calibri" w:hAnsi="Calibri" w:cs="Calibri"/>
          <w:bCs/>
          <w:u w:val="single"/>
        </w:rPr>
        <w:t>Chair Wheeler.</w:t>
      </w:r>
      <w:r w:rsidRPr="002F466F">
        <w:rPr>
          <w:rFonts w:ascii="Calibri" w:hAnsi="Calibri" w:cs="Calibri"/>
          <w:bCs/>
          <w:u w:val="single"/>
        </w:rPr>
        <w:t xml:space="preserve"> Motion carried unanimously.</w:t>
      </w:r>
    </w:p>
    <w:p w14:paraId="4F300D67" w14:textId="77777777" w:rsidR="007E2512" w:rsidRPr="007E2512" w:rsidRDefault="007E2512" w:rsidP="007E2512">
      <w:pPr>
        <w:autoSpaceDE w:val="0"/>
        <w:autoSpaceDN w:val="0"/>
        <w:adjustRightInd w:val="0"/>
        <w:rPr>
          <w:rFonts w:ascii="Calibri-Italic" w:hAnsi="Calibri-Italic" w:cs="Calibri-Italic"/>
        </w:rPr>
      </w:pPr>
    </w:p>
    <w:p w14:paraId="61AE17D9" w14:textId="5D863964" w:rsidR="00AD24D9" w:rsidRPr="00AD24D9" w:rsidRDefault="00AD24D9" w:rsidP="00AD24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AD24D9">
        <w:rPr>
          <w:rFonts w:ascii="Calibri-Bold" w:hAnsi="Calibri-Bold" w:cs="Calibri-Bold"/>
          <w:b/>
          <w:bCs/>
        </w:rPr>
        <w:t>Policy 29 – Project Activation, Monitoring and De-Appropriation Changes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  <w:t xml:space="preserve">     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  <w:t xml:space="preserve">      </w:t>
      </w:r>
      <w:r w:rsidRPr="00AD24D9">
        <w:rPr>
          <w:rFonts w:ascii="Calibri" w:hAnsi="Calibri" w:cs="Calibri"/>
        </w:rPr>
        <w:t>Mr. Longhi, CFO</w:t>
      </w:r>
    </w:p>
    <w:p w14:paraId="6ED5BA45" w14:textId="77777777" w:rsidR="00AD24D9" w:rsidRDefault="00AD24D9" w:rsidP="00AD24D9">
      <w:pPr>
        <w:pStyle w:val="NoSpacing"/>
        <w:autoSpaceDE w:val="0"/>
        <w:autoSpaceDN w:val="0"/>
        <w:adjustRightInd w:val="0"/>
        <w:ind w:firstLine="36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Recommended Action: Recommend Authority Approval</w:t>
      </w:r>
    </w:p>
    <w:p w14:paraId="682E97AD" w14:textId="49DBEF25" w:rsidR="00AA129C" w:rsidRDefault="0019377E" w:rsidP="00F076CF">
      <w:pPr>
        <w:pStyle w:val="NoSpacing"/>
        <w:numPr>
          <w:ilvl w:val="0"/>
          <w:numId w:val="33"/>
        </w:numPr>
        <w:autoSpaceDE w:val="0"/>
        <w:autoSpaceDN w:val="0"/>
        <w:adjustRightInd w:val="0"/>
        <w:rPr>
          <w:rFonts w:ascii="Calibri" w:eastAsia="Times New Roman" w:hAnsi="Calibri" w:cs="Calibri"/>
          <w:bCs/>
        </w:rPr>
      </w:pPr>
      <w:r w:rsidRPr="0037185F">
        <w:rPr>
          <w:rFonts w:ascii="Calibri" w:eastAsia="Times New Roman" w:hAnsi="Calibri" w:cs="Calibri"/>
          <w:bCs/>
        </w:rPr>
        <w:t xml:space="preserve">Mr. Longhi </w:t>
      </w:r>
      <w:bookmarkStart w:id="2" w:name="_Hlk120096621"/>
      <w:r w:rsidR="008058C2">
        <w:rPr>
          <w:rFonts w:ascii="Calibri" w:eastAsia="Times New Roman" w:hAnsi="Calibri" w:cs="Calibri"/>
          <w:bCs/>
        </w:rPr>
        <w:t>recapped the previous project reimbursement reports by referring to the</w:t>
      </w:r>
      <w:r w:rsidR="00F076CF">
        <w:rPr>
          <w:rFonts w:ascii="Calibri" w:eastAsia="Times New Roman" w:hAnsi="Calibri" w:cs="Calibri"/>
          <w:bCs/>
        </w:rPr>
        <w:t xml:space="preserve"> </w:t>
      </w:r>
      <w:r w:rsidR="00F076CF" w:rsidRPr="00F076CF">
        <w:rPr>
          <w:rFonts w:ascii="Calibri" w:eastAsia="Times New Roman" w:hAnsi="Calibri" w:cs="Calibri"/>
          <w:bCs/>
        </w:rPr>
        <w:t>project reimbursement</w:t>
      </w:r>
      <w:r w:rsidR="005E575F">
        <w:rPr>
          <w:rFonts w:ascii="Calibri" w:eastAsia="Times New Roman" w:hAnsi="Calibri" w:cs="Calibri"/>
          <w:bCs/>
        </w:rPr>
        <w:t xml:space="preserve"> levels</w:t>
      </w:r>
      <w:r w:rsidR="00F076CF" w:rsidRPr="00F076CF">
        <w:rPr>
          <w:rFonts w:ascii="Calibri" w:eastAsia="Times New Roman" w:hAnsi="Calibri" w:cs="Calibri"/>
          <w:bCs/>
        </w:rPr>
        <w:t xml:space="preserve"> </w:t>
      </w:r>
      <w:r w:rsidR="00F076CF">
        <w:rPr>
          <w:rFonts w:ascii="Calibri" w:eastAsia="Times New Roman" w:hAnsi="Calibri" w:cs="Calibri"/>
          <w:bCs/>
        </w:rPr>
        <w:t>table from the staff report by noting:</w:t>
      </w:r>
    </w:p>
    <w:p w14:paraId="051369EA" w14:textId="2DF894F7" w:rsidR="008058C2" w:rsidRDefault="008043D5" w:rsidP="008043D5">
      <w:pPr>
        <w:pStyle w:val="NoSpacing"/>
        <w:numPr>
          <w:ilvl w:val="1"/>
          <w:numId w:val="33"/>
        </w:numPr>
        <w:tabs>
          <w:tab w:val="left" w:pos="1350"/>
        </w:tabs>
        <w:autoSpaceDE w:val="0"/>
        <w:autoSpaceDN w:val="0"/>
        <w:adjustRightInd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 </w:t>
      </w:r>
      <w:r w:rsidR="008058C2">
        <w:rPr>
          <w:rFonts w:ascii="Calibri" w:eastAsia="Times New Roman" w:hAnsi="Calibri" w:cs="Calibri"/>
          <w:bCs/>
        </w:rPr>
        <w:t>A sharp drop in FY2022 of the amount of project reimbursements submitted b</w:t>
      </w:r>
      <w:r>
        <w:rPr>
          <w:rFonts w:ascii="Calibri" w:eastAsia="Times New Roman" w:hAnsi="Calibri" w:cs="Calibri"/>
          <w:bCs/>
        </w:rPr>
        <w:t xml:space="preserve">y </w:t>
      </w:r>
      <w:r w:rsidR="008058C2">
        <w:rPr>
          <w:rFonts w:ascii="Calibri" w:eastAsia="Times New Roman" w:hAnsi="Calibri" w:cs="Calibri"/>
          <w:bCs/>
        </w:rPr>
        <w:t xml:space="preserve">project sponsors. </w:t>
      </w:r>
    </w:p>
    <w:p w14:paraId="575A63C2" w14:textId="596D3942" w:rsidR="008043D5" w:rsidRDefault="008043D5" w:rsidP="00C87042">
      <w:pPr>
        <w:pStyle w:val="NoSpacing"/>
        <w:numPr>
          <w:ilvl w:val="1"/>
          <w:numId w:val="33"/>
        </w:numPr>
        <w:tabs>
          <w:tab w:val="left" w:pos="1350"/>
        </w:tabs>
        <w:autoSpaceDE w:val="0"/>
        <w:autoSpaceDN w:val="0"/>
        <w:adjustRightInd w:val="0"/>
        <w:rPr>
          <w:rFonts w:ascii="Calibri" w:eastAsia="Times New Roman" w:hAnsi="Calibri" w:cs="Calibri"/>
          <w:bCs/>
        </w:rPr>
      </w:pPr>
      <w:r w:rsidRPr="008043D5">
        <w:rPr>
          <w:rFonts w:ascii="Calibri" w:eastAsia="Times New Roman" w:hAnsi="Calibri" w:cs="Calibri"/>
          <w:bCs/>
        </w:rPr>
        <w:t xml:space="preserve"> </w:t>
      </w:r>
      <w:r w:rsidR="005E575F" w:rsidRPr="008043D5">
        <w:rPr>
          <w:rFonts w:ascii="Calibri" w:eastAsia="Times New Roman" w:hAnsi="Calibri" w:cs="Calibri"/>
          <w:bCs/>
        </w:rPr>
        <w:t>Staff recommended placing an 18-month deadline for project sponsors to submit invoices for reimbursement. The Committee endorsed this recommendation on September 8, 2022, and requested staff return with a policy update to implement the recommendation with an adequate notice period to project sponsors.</w:t>
      </w:r>
    </w:p>
    <w:p w14:paraId="20335C43" w14:textId="4E3A85FF" w:rsidR="005E575F" w:rsidRPr="008043D5" w:rsidRDefault="008043D5" w:rsidP="00C87042">
      <w:pPr>
        <w:pStyle w:val="NoSpacing"/>
        <w:numPr>
          <w:ilvl w:val="1"/>
          <w:numId w:val="33"/>
        </w:numPr>
        <w:tabs>
          <w:tab w:val="left" w:pos="1350"/>
        </w:tabs>
        <w:autoSpaceDE w:val="0"/>
        <w:autoSpaceDN w:val="0"/>
        <w:adjustRightInd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 </w:t>
      </w:r>
      <w:r w:rsidR="005E575F" w:rsidRPr="008043D5">
        <w:rPr>
          <w:rFonts w:ascii="Calibri" w:eastAsia="Times New Roman" w:hAnsi="Calibri" w:cs="Calibri"/>
          <w:bCs/>
        </w:rPr>
        <w:t>This proposed policy change has been discussed at the monthly Regional Jurisdiction and Agency Coordinating Committee (RJACC) meetings since September 2022.</w:t>
      </w:r>
    </w:p>
    <w:p w14:paraId="1183BFEA" w14:textId="77777777" w:rsidR="005E575F" w:rsidRDefault="005E575F" w:rsidP="005E575F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5E575F">
        <w:rPr>
          <w:rFonts w:ascii="Calibri" w:hAnsi="Calibri" w:cs="Calibri"/>
        </w:rPr>
        <w:t>The proposed policy change includes an opportunity to document why an exception to the 18-month limit is warranted.</w:t>
      </w:r>
    </w:p>
    <w:p w14:paraId="50DA7CA5" w14:textId="50ACD567" w:rsidR="005E575F" w:rsidRPr="005E575F" w:rsidRDefault="005E575F" w:rsidP="005E575F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5E575F">
        <w:rPr>
          <w:rFonts w:ascii="Calibri" w:hAnsi="Calibri" w:cs="Calibri"/>
        </w:rPr>
        <w:t>The proposed change does not reduce the amount of funding approved by the</w:t>
      </w:r>
    </w:p>
    <w:p w14:paraId="5ABB3567" w14:textId="77777777" w:rsidR="005E575F" w:rsidRDefault="005E575F" w:rsidP="005E575F">
      <w:pPr>
        <w:autoSpaceDE w:val="0"/>
        <w:autoSpaceDN w:val="0"/>
        <w:adjustRightInd w:val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Authority for a project.</w:t>
      </w:r>
    </w:p>
    <w:p w14:paraId="2FA1E6A3" w14:textId="4997DE2A" w:rsidR="005E575F" w:rsidRPr="005E575F" w:rsidRDefault="005E575F" w:rsidP="005E575F">
      <w:pPr>
        <w:pStyle w:val="ListParagraph"/>
        <w:numPr>
          <w:ilvl w:val="1"/>
          <w:numId w:val="33"/>
        </w:numPr>
        <w:tabs>
          <w:tab w:val="left" w:pos="1350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 </w:t>
      </w:r>
      <w:r w:rsidR="008043D5">
        <w:rPr>
          <w:rFonts w:ascii="Calibri" w:hAnsi="Calibri" w:cs="Calibri"/>
        </w:rPr>
        <w:t xml:space="preserve"> </w:t>
      </w:r>
      <w:r w:rsidRPr="005E575F">
        <w:rPr>
          <w:rFonts w:ascii="Calibri" w:hAnsi="Calibri" w:cs="Calibri"/>
        </w:rPr>
        <w:t xml:space="preserve">There is a proposed three-month delay in the implementation of the </w:t>
      </w:r>
      <w:r w:rsidR="008043D5" w:rsidRPr="005E575F">
        <w:rPr>
          <w:rFonts w:ascii="Calibri" w:hAnsi="Calibri" w:cs="Calibri"/>
        </w:rPr>
        <w:t xml:space="preserve">policy </w:t>
      </w:r>
      <w:r w:rsidR="008043D5">
        <w:rPr>
          <w:rFonts w:ascii="Calibri" w:hAnsi="Calibri" w:cs="Calibri"/>
        </w:rPr>
        <w:t>change</w:t>
      </w:r>
      <w:r w:rsidRPr="005E575F">
        <w:rPr>
          <w:rFonts w:ascii="Calibri" w:hAnsi="Calibri" w:cs="Calibri"/>
        </w:rPr>
        <w:t xml:space="preserve"> to allow project sponsors to continue to address older invoices.</w:t>
      </w:r>
    </w:p>
    <w:p w14:paraId="4159283C" w14:textId="27E7CBB9" w:rsidR="0037185F" w:rsidRPr="0037185F" w:rsidRDefault="0037185F" w:rsidP="0037185F">
      <w:pPr>
        <w:pStyle w:val="NoSpacing"/>
        <w:rPr>
          <w:rFonts w:ascii="Calibri" w:eastAsia="Times New Roman" w:hAnsi="Calibri" w:cs="Calibri"/>
          <w:bCs/>
        </w:rPr>
      </w:pPr>
      <w:bookmarkStart w:id="3" w:name="_Hlk117776875"/>
      <w:bookmarkEnd w:id="2"/>
    </w:p>
    <w:bookmarkEnd w:id="3"/>
    <w:p w14:paraId="1879CFEF" w14:textId="4457A539" w:rsidR="0089094B" w:rsidRDefault="00FD2931" w:rsidP="005E575F">
      <w:pPr>
        <w:pStyle w:val="NoSpacing"/>
        <w:rPr>
          <w:rFonts w:ascii="Calibri" w:eastAsia="Times New Roman" w:hAnsi="Calibri" w:cs="Calibri"/>
          <w:bCs/>
          <w:u w:val="single"/>
        </w:rPr>
      </w:pPr>
      <w:r>
        <w:rPr>
          <w:rFonts w:ascii="Calibri" w:eastAsia="Times New Roman" w:hAnsi="Calibri" w:cs="Calibri"/>
          <w:bCs/>
          <w:u w:val="single"/>
        </w:rPr>
        <w:t xml:space="preserve">Council Member Snyder </w:t>
      </w:r>
      <w:r w:rsidRPr="00FD2931">
        <w:rPr>
          <w:rFonts w:ascii="Calibri" w:eastAsia="Times New Roman" w:hAnsi="Calibri" w:cs="Calibri"/>
          <w:bCs/>
          <w:u w:val="single"/>
        </w:rPr>
        <w:t>moved the NVTA Finance Committee recommend Authority approval of</w:t>
      </w:r>
      <w:r>
        <w:rPr>
          <w:rFonts w:ascii="Calibri" w:eastAsia="Times New Roman" w:hAnsi="Calibri" w:cs="Calibri"/>
          <w:bCs/>
          <w:u w:val="single"/>
        </w:rPr>
        <w:t xml:space="preserve"> </w:t>
      </w:r>
      <w:r w:rsidRPr="00FD2931">
        <w:rPr>
          <w:rFonts w:ascii="Calibri" w:eastAsia="Times New Roman" w:hAnsi="Calibri" w:cs="Calibri"/>
          <w:bCs/>
          <w:u w:val="single"/>
        </w:rPr>
        <w:t>the proposed changes to Policy 29 – Project Activation, Monitoring and De-Appropriation</w:t>
      </w:r>
      <w:r>
        <w:rPr>
          <w:rFonts w:ascii="Calibri" w:eastAsia="Times New Roman" w:hAnsi="Calibri" w:cs="Calibri"/>
          <w:bCs/>
          <w:u w:val="single"/>
        </w:rPr>
        <w:t xml:space="preserve"> </w:t>
      </w:r>
      <w:r w:rsidRPr="00FD2931">
        <w:rPr>
          <w:rFonts w:ascii="Calibri" w:eastAsia="Times New Roman" w:hAnsi="Calibri" w:cs="Calibri"/>
          <w:bCs/>
          <w:u w:val="single"/>
        </w:rPr>
        <w:t>identified in the attached draft, seconded by Chair Wheeler. Motion carried unanimously.</w:t>
      </w:r>
    </w:p>
    <w:p w14:paraId="716A58D7" w14:textId="17DF27D8" w:rsidR="00A013A8" w:rsidRDefault="00A013A8" w:rsidP="005E575F">
      <w:pPr>
        <w:pStyle w:val="NoSpacing"/>
        <w:rPr>
          <w:rFonts w:ascii="Calibri" w:eastAsia="Times New Roman" w:hAnsi="Calibri" w:cs="Calibri"/>
          <w:bCs/>
          <w:u w:val="single"/>
        </w:rPr>
      </w:pPr>
    </w:p>
    <w:p w14:paraId="67084722" w14:textId="77777777" w:rsidR="00A013A8" w:rsidRPr="00FD2931" w:rsidRDefault="00A013A8" w:rsidP="005E575F">
      <w:pPr>
        <w:pStyle w:val="NoSpacing"/>
        <w:rPr>
          <w:rFonts w:ascii="Calibri" w:eastAsia="Times New Roman" w:hAnsi="Calibri" w:cs="Calibri"/>
          <w:bCs/>
          <w:u w:val="single"/>
        </w:rPr>
      </w:pPr>
    </w:p>
    <w:p w14:paraId="2C9809AB" w14:textId="77777777" w:rsidR="00FD2931" w:rsidRDefault="00FD2931" w:rsidP="0089094B">
      <w:pPr>
        <w:pStyle w:val="NoSpacing"/>
        <w:ind w:left="720"/>
        <w:rPr>
          <w:rFonts w:ascii="Calibri" w:eastAsia="Times New Roman" w:hAnsi="Calibri" w:cs="Calibri"/>
          <w:bCs/>
        </w:rPr>
      </w:pPr>
    </w:p>
    <w:p w14:paraId="441AC1F2" w14:textId="1720CF7C" w:rsidR="00E66FC2" w:rsidRPr="0037185F" w:rsidRDefault="00D503E3" w:rsidP="00DD2274">
      <w:pPr>
        <w:pStyle w:val="NoSpacing"/>
        <w:numPr>
          <w:ilvl w:val="0"/>
          <w:numId w:val="1"/>
        </w:numPr>
        <w:rPr>
          <w:rFonts w:ascii="Calibri" w:hAnsi="Calibri" w:cs="Calibri"/>
          <w:bCs/>
          <w:i/>
          <w:iCs/>
        </w:rPr>
      </w:pPr>
      <w:r w:rsidRPr="0037185F">
        <w:rPr>
          <w:rFonts w:ascii="Calibri" w:hAnsi="Calibri" w:cs="Calibri"/>
          <w:b/>
          <w:bCs/>
        </w:rPr>
        <w:t xml:space="preserve">Monthly </w:t>
      </w:r>
      <w:r w:rsidR="00E66FC2" w:rsidRPr="0037185F">
        <w:rPr>
          <w:rFonts w:ascii="Calibri" w:hAnsi="Calibri" w:cs="Calibri"/>
          <w:b/>
          <w:bCs/>
        </w:rPr>
        <w:t>Investment Portfolio Report</w:t>
      </w:r>
      <w:bookmarkEnd w:id="1"/>
      <w:r w:rsidR="00720226" w:rsidRPr="0037185F">
        <w:rPr>
          <w:rFonts w:ascii="Calibri" w:hAnsi="Calibri" w:cs="Calibri"/>
          <w:bCs/>
        </w:rPr>
        <w:tab/>
      </w:r>
      <w:r w:rsidR="00720226" w:rsidRPr="0037185F">
        <w:rPr>
          <w:rFonts w:ascii="Calibri" w:hAnsi="Calibri" w:cs="Calibri"/>
          <w:bCs/>
        </w:rPr>
        <w:tab/>
        <w:t xml:space="preserve">                 </w:t>
      </w:r>
      <w:r w:rsidRPr="0037185F">
        <w:rPr>
          <w:rFonts w:ascii="Calibri" w:hAnsi="Calibri" w:cs="Calibri"/>
          <w:bCs/>
        </w:rPr>
        <w:tab/>
      </w:r>
      <w:r w:rsidR="00635760" w:rsidRPr="0037185F">
        <w:rPr>
          <w:rFonts w:ascii="Calibri" w:hAnsi="Calibri" w:cs="Calibri"/>
          <w:bCs/>
        </w:rPr>
        <w:t xml:space="preserve">            </w:t>
      </w:r>
      <w:r w:rsidR="00DE3701" w:rsidRPr="0037185F">
        <w:rPr>
          <w:rFonts w:ascii="Calibri" w:hAnsi="Calibri" w:cs="Calibri"/>
          <w:bCs/>
        </w:rPr>
        <w:t xml:space="preserve">   </w:t>
      </w:r>
      <w:r w:rsidR="001C411F" w:rsidRPr="0037185F">
        <w:rPr>
          <w:rFonts w:ascii="Calibri" w:hAnsi="Calibri" w:cs="Calibri"/>
          <w:bCs/>
        </w:rPr>
        <w:t xml:space="preserve"> </w:t>
      </w:r>
    </w:p>
    <w:p w14:paraId="24F1B3C5" w14:textId="4DEAFC56" w:rsidR="00E57D77" w:rsidRPr="00E1269C" w:rsidRDefault="006615BC" w:rsidP="00E57D7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57D77">
        <w:rPr>
          <w:rFonts w:ascii="Calibri" w:hAnsi="Calibri" w:cs="Calibri"/>
        </w:rPr>
        <w:t>Ms. Sen</w:t>
      </w:r>
      <w:r w:rsidR="00D503E3" w:rsidRPr="00E57D77">
        <w:rPr>
          <w:rFonts w:ascii="Calibri" w:hAnsi="Calibri" w:cs="Calibri"/>
        </w:rPr>
        <w:t xml:space="preserve"> </w:t>
      </w:r>
      <w:r w:rsidR="00696E51" w:rsidRPr="00E57D77">
        <w:rPr>
          <w:rFonts w:ascii="Calibri" w:hAnsi="Calibri" w:cs="Calibri"/>
        </w:rPr>
        <w:t xml:space="preserve">reviewed </w:t>
      </w:r>
      <w:r w:rsidR="00D503E3" w:rsidRPr="00E57D77">
        <w:rPr>
          <w:rFonts w:ascii="Calibri" w:hAnsi="Calibri" w:cs="Calibri"/>
        </w:rPr>
        <w:t xml:space="preserve">the </w:t>
      </w:r>
      <w:r w:rsidR="00723F07" w:rsidRPr="00E57D77">
        <w:rPr>
          <w:rFonts w:ascii="Calibri" w:hAnsi="Calibri" w:cs="Calibri"/>
        </w:rPr>
        <w:t xml:space="preserve">Monthly Investment Portfolio Report </w:t>
      </w:r>
      <w:r w:rsidR="00D503E3" w:rsidRPr="00E57D77">
        <w:rPr>
          <w:rFonts w:ascii="Calibri" w:hAnsi="Calibri" w:cs="Calibri"/>
        </w:rPr>
        <w:t>a</w:t>
      </w:r>
      <w:r w:rsidR="00A34E38" w:rsidRPr="00E57D77">
        <w:rPr>
          <w:rFonts w:ascii="Calibri" w:hAnsi="Calibri" w:cs="Calibri"/>
        </w:rPr>
        <w:t>s provided in the packet</w:t>
      </w:r>
      <w:r w:rsidR="004C6A2D" w:rsidRPr="00E57D77">
        <w:rPr>
          <w:rFonts w:ascii="Calibri" w:hAnsi="Calibri" w:cs="Calibri"/>
        </w:rPr>
        <w:t xml:space="preserve"> by noting that </w:t>
      </w:r>
      <w:r w:rsidR="0092791C" w:rsidRPr="00E57D77">
        <w:rPr>
          <w:rFonts w:ascii="Calibri" w:hAnsi="Calibri" w:cs="Calibri"/>
        </w:rPr>
        <w:t xml:space="preserve">the </w:t>
      </w:r>
      <w:r w:rsidR="00EB00D0" w:rsidRPr="00E57D77">
        <w:rPr>
          <w:rFonts w:ascii="Calibri" w:hAnsi="Calibri" w:cs="Calibri"/>
        </w:rPr>
        <w:t xml:space="preserve">reports are based on </w:t>
      </w:r>
      <w:r w:rsidR="007C749D" w:rsidRPr="00E57D77">
        <w:rPr>
          <w:rFonts w:ascii="Calibri" w:hAnsi="Calibri" w:cs="Calibri"/>
        </w:rPr>
        <w:t>investment</w:t>
      </w:r>
      <w:r w:rsidR="00EB00D0" w:rsidRPr="00E57D77">
        <w:rPr>
          <w:rFonts w:ascii="Calibri" w:hAnsi="Calibri" w:cs="Calibri"/>
        </w:rPr>
        <w:t xml:space="preserve"> activity through the end of </w:t>
      </w:r>
      <w:r w:rsidR="00D34790" w:rsidRPr="00E1269C">
        <w:rPr>
          <w:rFonts w:ascii="Calibri" w:hAnsi="Calibri" w:cs="Calibri"/>
        </w:rPr>
        <w:t>December 2022</w:t>
      </w:r>
      <w:r w:rsidR="00072931" w:rsidRPr="00E1269C">
        <w:rPr>
          <w:rFonts w:ascii="Calibri" w:hAnsi="Calibri" w:cs="Calibri"/>
        </w:rPr>
        <w:t>.</w:t>
      </w:r>
      <w:r w:rsidR="00EB00D0" w:rsidRPr="00E1269C">
        <w:rPr>
          <w:rFonts w:ascii="Calibri" w:hAnsi="Calibri" w:cs="Calibri"/>
        </w:rPr>
        <w:t xml:space="preserve"> </w:t>
      </w:r>
    </w:p>
    <w:p w14:paraId="3E596DC0" w14:textId="305AE49A" w:rsidR="00825F6F" w:rsidRPr="00825F6F" w:rsidRDefault="00381BD2" w:rsidP="00CB561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25F6F">
        <w:rPr>
          <w:rFonts w:ascii="Calibri" w:hAnsi="Calibri" w:cs="Calibri"/>
        </w:rPr>
        <w:t xml:space="preserve">Ms. Sen noted that </w:t>
      </w:r>
      <w:r w:rsidR="00E1269C" w:rsidRPr="00825F6F">
        <w:rPr>
          <w:rFonts w:ascii="Calibri" w:hAnsi="Calibri" w:cs="Calibri"/>
        </w:rPr>
        <w:t xml:space="preserve">the </w:t>
      </w:r>
      <w:r w:rsidR="00F50939">
        <w:rPr>
          <w:rFonts w:ascii="Calibri" w:hAnsi="Calibri" w:cs="Calibri"/>
        </w:rPr>
        <w:t xml:space="preserve">current </w:t>
      </w:r>
      <w:r w:rsidR="00E1269C" w:rsidRPr="00825F6F">
        <w:rPr>
          <w:rFonts w:ascii="Calibri" w:hAnsi="Calibri" w:cs="Calibri"/>
        </w:rPr>
        <w:t>strategy is to keep the maturity duration</w:t>
      </w:r>
      <w:r w:rsidR="00F50939">
        <w:rPr>
          <w:rFonts w:ascii="Calibri" w:hAnsi="Calibri" w:cs="Calibri"/>
        </w:rPr>
        <w:t>s</w:t>
      </w:r>
      <w:r w:rsidR="00E1269C" w:rsidRPr="00825F6F">
        <w:rPr>
          <w:rFonts w:ascii="Calibri" w:hAnsi="Calibri" w:cs="Calibri"/>
        </w:rPr>
        <w:t xml:space="preserve"> within </w:t>
      </w:r>
      <w:r w:rsidR="00F50939">
        <w:rPr>
          <w:rFonts w:ascii="Calibri" w:hAnsi="Calibri" w:cs="Calibri"/>
        </w:rPr>
        <w:t xml:space="preserve">a </w:t>
      </w:r>
      <w:r w:rsidR="007C749D">
        <w:rPr>
          <w:rFonts w:ascii="Calibri" w:hAnsi="Calibri" w:cs="Calibri"/>
        </w:rPr>
        <w:t>one-to-two-year</w:t>
      </w:r>
      <w:r w:rsidR="00E1269C" w:rsidRPr="00825F6F">
        <w:rPr>
          <w:rFonts w:ascii="Calibri" w:hAnsi="Calibri" w:cs="Calibri"/>
        </w:rPr>
        <w:t xml:space="preserve"> maturity profile </w:t>
      </w:r>
      <w:r w:rsidR="00F50939">
        <w:rPr>
          <w:rFonts w:ascii="Calibri" w:hAnsi="Calibri" w:cs="Calibri"/>
        </w:rPr>
        <w:t>when</w:t>
      </w:r>
      <w:r w:rsidR="00F50939" w:rsidRPr="00825F6F">
        <w:rPr>
          <w:rFonts w:ascii="Calibri" w:hAnsi="Calibri" w:cs="Calibri"/>
        </w:rPr>
        <w:t xml:space="preserve"> </w:t>
      </w:r>
      <w:r w:rsidR="00E1269C" w:rsidRPr="00825F6F">
        <w:rPr>
          <w:rFonts w:ascii="Calibri" w:hAnsi="Calibri" w:cs="Calibri"/>
        </w:rPr>
        <w:t>re-investing maturity proceeds and the monthly revenue.</w:t>
      </w:r>
      <w:r w:rsidR="00825F6F" w:rsidRPr="00825F6F">
        <w:rPr>
          <w:rFonts w:ascii="Calibri" w:hAnsi="Calibri" w:cs="Calibri"/>
        </w:rPr>
        <w:t xml:space="preserve">  Staff anticipates the portfolio yield will </w:t>
      </w:r>
      <w:r w:rsidR="00825F6F">
        <w:rPr>
          <w:rFonts w:ascii="Calibri" w:hAnsi="Calibri" w:cs="Calibri"/>
        </w:rPr>
        <w:t>track</w:t>
      </w:r>
      <w:r w:rsidR="00825F6F" w:rsidRPr="00825F6F">
        <w:rPr>
          <w:rFonts w:ascii="Calibri" w:hAnsi="Calibri" w:cs="Calibri"/>
        </w:rPr>
        <w:t xml:space="preserve"> or exceed the benchmarks </w:t>
      </w:r>
      <w:r w:rsidR="00825F6F">
        <w:rPr>
          <w:rFonts w:ascii="Calibri" w:hAnsi="Calibri" w:cs="Calibri"/>
        </w:rPr>
        <w:t>with the</w:t>
      </w:r>
      <w:r w:rsidR="00825F6F" w:rsidRPr="00825F6F">
        <w:rPr>
          <w:rFonts w:ascii="Calibri" w:hAnsi="Calibri" w:cs="Calibri"/>
        </w:rPr>
        <w:t xml:space="preserve"> occurrence of instrument maturities and new cash being placed for investment.</w:t>
      </w:r>
    </w:p>
    <w:p w14:paraId="09405292" w14:textId="7C943518" w:rsidR="00825F6F" w:rsidRPr="00E1269C" w:rsidRDefault="00825F6F" w:rsidP="00727625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Ms. Sen further added </w:t>
      </w:r>
      <w:bookmarkStart w:id="4" w:name="_Hlk127455761"/>
      <w:r>
        <w:rPr>
          <w:rFonts w:ascii="Calibri" w:hAnsi="Calibri" w:cs="Calibri"/>
        </w:rPr>
        <w:t>that the reposition</w:t>
      </w:r>
      <w:r w:rsidR="0037239D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of securities will be examined on an ongoing basis. I</w:t>
      </w:r>
      <w:r w:rsidRPr="00825F6F">
        <w:rPr>
          <w:rFonts w:ascii="Calibri" w:hAnsi="Calibri" w:cs="Calibri"/>
        </w:rPr>
        <w:t>n this current market situation, repositioning will improve the portfolio's</w:t>
      </w:r>
      <w:r w:rsidR="00F50939">
        <w:rPr>
          <w:rFonts w:ascii="Calibri" w:hAnsi="Calibri" w:cs="Calibri"/>
        </w:rPr>
        <w:t xml:space="preserve"> reported</w:t>
      </w:r>
      <w:r w:rsidRPr="00825F6F">
        <w:rPr>
          <w:rFonts w:ascii="Calibri" w:hAnsi="Calibri" w:cs="Calibri"/>
        </w:rPr>
        <w:t xml:space="preserve"> rate of return but </w:t>
      </w:r>
      <w:r w:rsidR="008043D5">
        <w:rPr>
          <w:rFonts w:ascii="Calibri" w:hAnsi="Calibri" w:cs="Calibri"/>
        </w:rPr>
        <w:t>will</w:t>
      </w:r>
      <w:r w:rsidR="008043D5" w:rsidRPr="00825F6F">
        <w:rPr>
          <w:rFonts w:ascii="Calibri" w:hAnsi="Calibri" w:cs="Calibri"/>
        </w:rPr>
        <w:t xml:space="preserve"> </w:t>
      </w:r>
      <w:r w:rsidR="008043D5">
        <w:rPr>
          <w:rFonts w:ascii="Calibri" w:hAnsi="Calibri" w:cs="Calibri"/>
        </w:rPr>
        <w:t>incur</w:t>
      </w:r>
      <w:r w:rsidRPr="00825F6F">
        <w:rPr>
          <w:rFonts w:ascii="Calibri" w:hAnsi="Calibri" w:cs="Calibri"/>
        </w:rPr>
        <w:t xml:space="preserve"> loss</w:t>
      </w:r>
      <w:r w:rsidR="00F50939">
        <w:rPr>
          <w:rFonts w:ascii="Calibri" w:hAnsi="Calibri" w:cs="Calibri"/>
        </w:rPr>
        <w:t>es</w:t>
      </w:r>
      <w:r w:rsidRPr="00825F6F">
        <w:rPr>
          <w:rFonts w:ascii="Calibri" w:hAnsi="Calibri" w:cs="Calibri"/>
        </w:rPr>
        <w:t xml:space="preserve"> which reduce the</w:t>
      </w:r>
      <w:r w:rsidR="0089094B">
        <w:rPr>
          <w:rFonts w:ascii="Calibri" w:hAnsi="Calibri" w:cs="Calibri"/>
        </w:rPr>
        <w:t xml:space="preserve"> actual</w:t>
      </w:r>
      <w:r w:rsidRPr="00825F6F">
        <w:rPr>
          <w:rFonts w:ascii="Calibri" w:hAnsi="Calibri" w:cs="Calibri"/>
        </w:rPr>
        <w:t xml:space="preserve"> interest income.</w:t>
      </w:r>
    </w:p>
    <w:bookmarkEnd w:id="4"/>
    <w:p w14:paraId="23F52BBA" w14:textId="77777777" w:rsidR="00723F07" w:rsidRPr="0037185F" w:rsidRDefault="00723F07" w:rsidP="00723F07">
      <w:pPr>
        <w:pStyle w:val="ListParagraph"/>
        <w:rPr>
          <w:rFonts w:ascii="Calibri" w:hAnsi="Calibri" w:cs="Calibri"/>
          <w:bCs/>
        </w:rPr>
      </w:pPr>
    </w:p>
    <w:p w14:paraId="7B4816F9" w14:textId="75B09558" w:rsidR="00720226" w:rsidRPr="0037185F" w:rsidRDefault="00E66FC2" w:rsidP="00041B11">
      <w:pPr>
        <w:pStyle w:val="NoSpacing"/>
        <w:numPr>
          <w:ilvl w:val="0"/>
          <w:numId w:val="1"/>
        </w:numPr>
        <w:rPr>
          <w:rFonts w:ascii="Calibri" w:hAnsi="Calibri" w:cs="Calibri"/>
          <w:bCs/>
          <w:i/>
          <w:iCs/>
        </w:rPr>
      </w:pPr>
      <w:r w:rsidRPr="0037185F">
        <w:rPr>
          <w:rFonts w:ascii="Calibri" w:hAnsi="Calibri" w:cs="Calibri"/>
          <w:b/>
        </w:rPr>
        <w:t>Monthly Revenue Report</w:t>
      </w:r>
      <w:r w:rsidRPr="0037185F">
        <w:rPr>
          <w:rFonts w:ascii="Calibri" w:hAnsi="Calibri" w:cs="Calibri"/>
          <w:b/>
        </w:rPr>
        <w:tab/>
      </w:r>
      <w:r w:rsidR="00720226" w:rsidRPr="0037185F">
        <w:rPr>
          <w:rFonts w:ascii="Calibri" w:hAnsi="Calibri" w:cs="Calibri"/>
          <w:bCs/>
        </w:rPr>
        <w:tab/>
      </w:r>
      <w:r w:rsidR="00720226" w:rsidRPr="0037185F">
        <w:rPr>
          <w:rFonts w:ascii="Calibri" w:hAnsi="Calibri" w:cs="Calibri"/>
          <w:bCs/>
        </w:rPr>
        <w:tab/>
        <w:t xml:space="preserve">      </w:t>
      </w:r>
      <w:r w:rsidRPr="0037185F">
        <w:rPr>
          <w:rFonts w:ascii="Calibri" w:hAnsi="Calibri" w:cs="Calibri"/>
          <w:bCs/>
        </w:rPr>
        <w:tab/>
      </w:r>
      <w:r w:rsidRPr="0037185F">
        <w:rPr>
          <w:rFonts w:ascii="Calibri" w:hAnsi="Calibri" w:cs="Calibri"/>
          <w:bCs/>
        </w:rPr>
        <w:tab/>
      </w:r>
      <w:r w:rsidR="0027163D" w:rsidRPr="0037185F">
        <w:rPr>
          <w:rFonts w:ascii="Calibri" w:hAnsi="Calibri" w:cs="Calibri"/>
          <w:bCs/>
        </w:rPr>
        <w:tab/>
        <w:t xml:space="preserve">    </w:t>
      </w:r>
      <w:r w:rsidR="00635760" w:rsidRPr="0037185F">
        <w:rPr>
          <w:rFonts w:ascii="Calibri" w:hAnsi="Calibri" w:cs="Calibri"/>
          <w:bCs/>
        </w:rPr>
        <w:t xml:space="preserve">        </w:t>
      </w:r>
      <w:r w:rsidR="00720226" w:rsidRPr="0037185F">
        <w:rPr>
          <w:rFonts w:ascii="Calibri" w:hAnsi="Calibri" w:cs="Calibri"/>
          <w:bCs/>
        </w:rPr>
        <w:t xml:space="preserve">                                                                                                           </w:t>
      </w:r>
    </w:p>
    <w:p w14:paraId="17A65B54" w14:textId="669B744A" w:rsidR="00811025" w:rsidRPr="0037185F" w:rsidRDefault="00811025" w:rsidP="00723F07">
      <w:pPr>
        <w:pStyle w:val="ListParagraph"/>
        <w:numPr>
          <w:ilvl w:val="0"/>
          <w:numId w:val="4"/>
        </w:numPr>
        <w:ind w:right="-18"/>
        <w:contextualSpacing/>
        <w:rPr>
          <w:rFonts w:ascii="Calibri" w:hAnsi="Calibri" w:cs="Calibri"/>
        </w:rPr>
      </w:pPr>
      <w:r w:rsidRPr="0037185F">
        <w:rPr>
          <w:rFonts w:ascii="Calibri" w:hAnsi="Calibri" w:cs="Calibri"/>
        </w:rPr>
        <w:t xml:space="preserve">Mr. Longhi </w:t>
      </w:r>
      <w:r w:rsidR="00696E51" w:rsidRPr="0037185F">
        <w:rPr>
          <w:rFonts w:ascii="Calibri" w:hAnsi="Calibri" w:cs="Calibri"/>
        </w:rPr>
        <w:t xml:space="preserve">reviewed and </w:t>
      </w:r>
      <w:r w:rsidRPr="0037185F">
        <w:rPr>
          <w:rFonts w:ascii="Calibri" w:hAnsi="Calibri" w:cs="Calibri"/>
        </w:rPr>
        <w:t xml:space="preserve">presented the Monthly Revenue Report </w:t>
      </w:r>
      <w:r w:rsidR="00164ED4" w:rsidRPr="0037185F">
        <w:rPr>
          <w:rFonts w:ascii="Calibri" w:hAnsi="Calibri" w:cs="Calibri"/>
        </w:rPr>
        <w:t>as provided in the packet.</w:t>
      </w:r>
      <w:bookmarkStart w:id="5" w:name="_Hlk117777639"/>
    </w:p>
    <w:bookmarkEnd w:id="5"/>
    <w:p w14:paraId="640A50BF" w14:textId="65441627" w:rsidR="00766A09" w:rsidRPr="0037185F" w:rsidRDefault="00766A09" w:rsidP="00CF5D51">
      <w:pPr>
        <w:pStyle w:val="NoSpacing"/>
        <w:ind w:left="360"/>
        <w:rPr>
          <w:rFonts w:ascii="Calibri" w:eastAsia="Times New Roman" w:hAnsi="Calibri" w:cs="Calibri"/>
        </w:rPr>
      </w:pPr>
    </w:p>
    <w:p w14:paraId="7AC8A82B" w14:textId="5C5DB0F1" w:rsidR="00F7677E" w:rsidRPr="0037185F" w:rsidRDefault="000716C4" w:rsidP="00F7677E">
      <w:pPr>
        <w:pStyle w:val="ListParagraph"/>
        <w:numPr>
          <w:ilvl w:val="0"/>
          <w:numId w:val="1"/>
        </w:numPr>
        <w:ind w:right="-18"/>
        <w:contextualSpacing/>
        <w:rPr>
          <w:rFonts w:ascii="Calibri" w:hAnsi="Calibri" w:cs="Calibri"/>
        </w:rPr>
      </w:pPr>
      <w:r w:rsidRPr="0037185F">
        <w:rPr>
          <w:rFonts w:ascii="Calibri" w:hAnsi="Calibri" w:cs="Calibri"/>
          <w:b/>
        </w:rPr>
        <w:t xml:space="preserve"> </w:t>
      </w:r>
      <w:r w:rsidR="00F614E4" w:rsidRPr="0037185F">
        <w:rPr>
          <w:rFonts w:ascii="Calibri" w:hAnsi="Calibri" w:cs="Calibri"/>
          <w:b/>
        </w:rPr>
        <w:t xml:space="preserve">Monthly </w:t>
      </w:r>
      <w:r w:rsidR="00FE1505" w:rsidRPr="0037185F">
        <w:rPr>
          <w:rFonts w:ascii="Calibri" w:hAnsi="Calibri" w:cs="Calibri"/>
          <w:b/>
        </w:rPr>
        <w:t xml:space="preserve">Operating Budget Report     </w:t>
      </w:r>
      <w:r w:rsidR="00CE5D81" w:rsidRPr="0037185F">
        <w:rPr>
          <w:rFonts w:ascii="Calibri" w:hAnsi="Calibri" w:cs="Calibri"/>
          <w:b/>
        </w:rPr>
        <w:t xml:space="preserve"> </w:t>
      </w:r>
      <w:r w:rsidR="00CE5D81" w:rsidRPr="0037185F">
        <w:rPr>
          <w:rFonts w:ascii="Calibri" w:hAnsi="Calibri" w:cs="Calibri"/>
          <w:b/>
        </w:rPr>
        <w:tab/>
      </w:r>
      <w:r w:rsidR="00A4545D" w:rsidRPr="0037185F">
        <w:rPr>
          <w:rFonts w:ascii="Calibri" w:hAnsi="Calibri" w:cs="Calibri"/>
          <w:b/>
        </w:rPr>
        <w:tab/>
      </w:r>
      <w:r w:rsidR="00CE5D81" w:rsidRPr="0037185F">
        <w:rPr>
          <w:rFonts w:ascii="Calibri" w:hAnsi="Calibri" w:cs="Calibri"/>
          <w:b/>
        </w:rPr>
        <w:t xml:space="preserve">  </w:t>
      </w:r>
      <w:r w:rsidR="00FE1505" w:rsidRPr="0037185F">
        <w:rPr>
          <w:rFonts w:ascii="Calibri" w:hAnsi="Calibri" w:cs="Calibri"/>
          <w:b/>
        </w:rPr>
        <w:t xml:space="preserve">        </w:t>
      </w:r>
      <w:r w:rsidR="003819A8" w:rsidRPr="0037185F">
        <w:rPr>
          <w:rFonts w:ascii="Calibri" w:hAnsi="Calibri" w:cs="Calibri"/>
          <w:b/>
        </w:rPr>
        <w:tab/>
        <w:t xml:space="preserve">   </w:t>
      </w:r>
      <w:r w:rsidR="0027163D" w:rsidRPr="0037185F">
        <w:rPr>
          <w:rFonts w:ascii="Calibri" w:hAnsi="Calibri" w:cs="Calibri"/>
          <w:b/>
        </w:rPr>
        <w:t xml:space="preserve">           </w:t>
      </w:r>
      <w:r w:rsidR="003819A8" w:rsidRPr="0037185F">
        <w:rPr>
          <w:rFonts w:ascii="Calibri" w:hAnsi="Calibri" w:cs="Calibri"/>
          <w:b/>
        </w:rPr>
        <w:t xml:space="preserve">    </w:t>
      </w:r>
      <w:r w:rsidR="003A16EF" w:rsidRPr="0037185F">
        <w:rPr>
          <w:rFonts w:ascii="Calibri" w:hAnsi="Calibri" w:cs="Calibri"/>
          <w:b/>
        </w:rPr>
        <w:tab/>
      </w:r>
    </w:p>
    <w:p w14:paraId="7EE87254" w14:textId="545B122C" w:rsidR="00811025" w:rsidRPr="0037185F" w:rsidRDefault="00811025" w:rsidP="00723F07">
      <w:pPr>
        <w:pStyle w:val="ListParagraph"/>
        <w:numPr>
          <w:ilvl w:val="0"/>
          <w:numId w:val="4"/>
        </w:numPr>
        <w:ind w:right="-18"/>
        <w:contextualSpacing/>
        <w:rPr>
          <w:rFonts w:ascii="Calibri" w:hAnsi="Calibri" w:cs="Calibri"/>
        </w:rPr>
      </w:pPr>
      <w:r w:rsidRPr="0037185F">
        <w:rPr>
          <w:rFonts w:ascii="Calibri" w:hAnsi="Calibri" w:cs="Calibri"/>
        </w:rPr>
        <w:t xml:space="preserve">Mr. Longhi </w:t>
      </w:r>
      <w:r w:rsidR="00696E51" w:rsidRPr="0037185F">
        <w:rPr>
          <w:rFonts w:ascii="Calibri" w:hAnsi="Calibri" w:cs="Calibri"/>
        </w:rPr>
        <w:t xml:space="preserve">reviewed and </w:t>
      </w:r>
      <w:r w:rsidRPr="0037185F">
        <w:rPr>
          <w:rFonts w:ascii="Calibri" w:hAnsi="Calibri" w:cs="Calibri"/>
        </w:rPr>
        <w:t xml:space="preserve">presented the </w:t>
      </w:r>
      <w:bookmarkStart w:id="6" w:name="_Hlk117777383"/>
      <w:r w:rsidRPr="0037185F">
        <w:rPr>
          <w:rFonts w:ascii="Calibri" w:hAnsi="Calibri" w:cs="Calibri"/>
        </w:rPr>
        <w:t xml:space="preserve">Monthly Operating Budget Report </w:t>
      </w:r>
      <w:r w:rsidR="00164ED4" w:rsidRPr="0037185F">
        <w:rPr>
          <w:rFonts w:ascii="Calibri" w:hAnsi="Calibri" w:cs="Calibri"/>
        </w:rPr>
        <w:t>as provided in the packet.</w:t>
      </w:r>
      <w:r w:rsidRPr="0037185F">
        <w:rPr>
          <w:rFonts w:ascii="Calibri" w:hAnsi="Calibri" w:cs="Calibri"/>
        </w:rPr>
        <w:t xml:space="preserve"> </w:t>
      </w:r>
    </w:p>
    <w:bookmarkEnd w:id="6"/>
    <w:p w14:paraId="2E6CB1E9" w14:textId="77777777" w:rsidR="00C43769" w:rsidRPr="0037185F" w:rsidRDefault="00C43769" w:rsidP="001E5338">
      <w:pPr>
        <w:pStyle w:val="ListParagraph"/>
        <w:ind w:right="-18"/>
        <w:contextualSpacing/>
        <w:rPr>
          <w:rFonts w:ascii="Calibri" w:hAnsi="Calibri" w:cs="Calibri"/>
        </w:rPr>
      </w:pPr>
    </w:p>
    <w:p w14:paraId="009DE868" w14:textId="77777777" w:rsidR="001E5338" w:rsidRPr="0037185F" w:rsidRDefault="001E5338" w:rsidP="001E5338">
      <w:pPr>
        <w:pStyle w:val="ListParagraph"/>
        <w:numPr>
          <w:ilvl w:val="0"/>
          <w:numId w:val="1"/>
        </w:numPr>
        <w:ind w:right="-18"/>
        <w:contextualSpacing/>
        <w:rPr>
          <w:rFonts w:ascii="Calibri" w:hAnsi="Calibri" w:cs="Calibri"/>
          <w:b/>
          <w:bCs/>
        </w:rPr>
      </w:pPr>
      <w:r w:rsidRPr="0037185F">
        <w:rPr>
          <w:rFonts w:ascii="Calibri" w:hAnsi="Calibri" w:cs="Calibri"/>
          <w:b/>
          <w:bCs/>
        </w:rPr>
        <w:t>NVTA Update (Verbal Report)</w:t>
      </w:r>
    </w:p>
    <w:p w14:paraId="6ED7F45E" w14:textId="461F401C" w:rsidR="00A17165" w:rsidRPr="0037185F" w:rsidRDefault="00A17165" w:rsidP="002C559C">
      <w:pPr>
        <w:pStyle w:val="ListParagraph"/>
        <w:numPr>
          <w:ilvl w:val="1"/>
          <w:numId w:val="1"/>
        </w:numPr>
        <w:ind w:left="720" w:right="-18"/>
        <w:contextualSpacing/>
        <w:rPr>
          <w:rFonts w:ascii="Calibri" w:hAnsi="Calibri" w:cs="Calibri"/>
        </w:rPr>
      </w:pPr>
      <w:r w:rsidRPr="0037185F">
        <w:rPr>
          <w:rFonts w:ascii="Calibri" w:hAnsi="Calibri" w:cs="Calibri"/>
        </w:rPr>
        <w:t xml:space="preserve">Ms. Backmon </w:t>
      </w:r>
      <w:r w:rsidR="00443E84" w:rsidRPr="0037185F">
        <w:rPr>
          <w:rFonts w:ascii="Calibri" w:hAnsi="Calibri" w:cs="Calibri"/>
        </w:rPr>
        <w:t xml:space="preserve">noted </w:t>
      </w:r>
      <w:r w:rsidR="000443FD" w:rsidRPr="0037185F">
        <w:rPr>
          <w:rFonts w:ascii="Calibri" w:hAnsi="Calibri" w:cs="Calibri"/>
        </w:rPr>
        <w:t xml:space="preserve">in the interest of time, </w:t>
      </w:r>
      <w:r w:rsidR="00443E84" w:rsidRPr="0037185F">
        <w:rPr>
          <w:rFonts w:ascii="Calibri" w:hAnsi="Calibri" w:cs="Calibri"/>
        </w:rPr>
        <w:t>she will have comments at the Authority meeting that evening</w:t>
      </w:r>
      <w:r w:rsidR="006615BC" w:rsidRPr="0037185F">
        <w:rPr>
          <w:rFonts w:ascii="Calibri" w:hAnsi="Calibri" w:cs="Calibri"/>
        </w:rPr>
        <w:t>.</w:t>
      </w:r>
    </w:p>
    <w:p w14:paraId="5BC343F7" w14:textId="77777777" w:rsidR="00D41955" w:rsidRPr="0037185F" w:rsidRDefault="00D41955" w:rsidP="00D41955">
      <w:pPr>
        <w:pStyle w:val="ListParagraph"/>
        <w:ind w:right="-18"/>
        <w:contextualSpacing/>
        <w:rPr>
          <w:rFonts w:ascii="Calibri" w:hAnsi="Calibri" w:cs="Calibri"/>
        </w:rPr>
      </w:pPr>
    </w:p>
    <w:p w14:paraId="6014A6C9" w14:textId="68465F14" w:rsidR="00163260" w:rsidRPr="0037185F" w:rsidRDefault="00163260" w:rsidP="00041B11">
      <w:pPr>
        <w:ind w:right="-18"/>
        <w:contextualSpacing/>
        <w:rPr>
          <w:rFonts w:ascii="Calibri" w:hAnsi="Calibri" w:cs="Calibri"/>
        </w:rPr>
      </w:pPr>
    </w:p>
    <w:p w14:paraId="03E95D24" w14:textId="1E6388BF" w:rsidR="00CB377C" w:rsidRDefault="00CE5D81" w:rsidP="003819A8">
      <w:pPr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7185F">
        <w:rPr>
          <w:rFonts w:ascii="Calibri" w:hAnsi="Calibri" w:cs="Calibri"/>
          <w:b/>
          <w:sz w:val="28"/>
          <w:szCs w:val="28"/>
          <w:u w:val="single"/>
        </w:rPr>
        <w:t>Adjournment</w:t>
      </w:r>
    </w:p>
    <w:p w14:paraId="6B81BE15" w14:textId="77777777" w:rsidR="002605E0" w:rsidRPr="0037185F" w:rsidRDefault="002605E0" w:rsidP="003819A8">
      <w:pPr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6CA7768" w14:textId="02066DA9" w:rsidR="00CB377C" w:rsidRPr="0037185F" w:rsidRDefault="0093243B" w:rsidP="00723F07">
      <w:pPr>
        <w:pStyle w:val="ListParagraph"/>
        <w:numPr>
          <w:ilvl w:val="0"/>
          <w:numId w:val="6"/>
        </w:numPr>
        <w:contextualSpacing/>
        <w:rPr>
          <w:rFonts w:ascii="Calibri" w:hAnsi="Calibri" w:cs="Calibri"/>
          <w:b/>
          <w:sz w:val="28"/>
          <w:szCs w:val="28"/>
          <w:u w:val="single"/>
        </w:rPr>
      </w:pPr>
      <w:r w:rsidRPr="0093243B">
        <w:rPr>
          <w:rFonts w:ascii="Calibri" w:hAnsi="Calibri" w:cs="Calibri"/>
          <w:szCs w:val="28"/>
        </w:rPr>
        <w:t xml:space="preserve">Seeing no further questions, discussion and order of business, </w:t>
      </w:r>
      <w:r>
        <w:rPr>
          <w:rFonts w:ascii="Calibri" w:hAnsi="Calibri" w:cs="Calibri"/>
          <w:szCs w:val="28"/>
        </w:rPr>
        <w:t>Mayor</w:t>
      </w:r>
      <w:r w:rsidR="00CB377C" w:rsidRPr="0037185F">
        <w:rPr>
          <w:rFonts w:ascii="Calibri" w:hAnsi="Calibri" w:cs="Calibri"/>
          <w:szCs w:val="28"/>
        </w:rPr>
        <w:t xml:space="preserve"> </w:t>
      </w:r>
      <w:r w:rsidR="00CB377C" w:rsidRPr="0037185F">
        <w:rPr>
          <w:rFonts w:ascii="Calibri" w:hAnsi="Calibri" w:cs="Calibri"/>
        </w:rPr>
        <w:t xml:space="preserve">Rishell adjourned the meeting at </w:t>
      </w:r>
      <w:r w:rsidR="00E91B1A" w:rsidRPr="0037185F">
        <w:rPr>
          <w:rFonts w:ascii="Calibri" w:hAnsi="Calibri" w:cs="Calibri"/>
        </w:rPr>
        <w:t>6:</w:t>
      </w:r>
      <w:r w:rsidR="00C9174D">
        <w:rPr>
          <w:rFonts w:ascii="Calibri" w:hAnsi="Calibri" w:cs="Calibri"/>
        </w:rPr>
        <w:t>34</w:t>
      </w:r>
      <w:r w:rsidR="00CB377C" w:rsidRPr="0037185F">
        <w:rPr>
          <w:rFonts w:ascii="Calibri" w:hAnsi="Calibri" w:cs="Calibri"/>
        </w:rPr>
        <w:t xml:space="preserve"> </w:t>
      </w:r>
      <w:r w:rsidR="00543B64">
        <w:rPr>
          <w:rFonts w:ascii="Calibri" w:hAnsi="Calibri" w:cs="Calibri"/>
        </w:rPr>
        <w:t>p.m.</w:t>
      </w:r>
    </w:p>
    <w:p w14:paraId="7B2ED5FE" w14:textId="4ED45C45" w:rsidR="00945DBA" w:rsidRPr="0037185F" w:rsidRDefault="00945DBA" w:rsidP="00945DBA">
      <w:pPr>
        <w:contextualSpacing/>
        <w:rPr>
          <w:rFonts w:ascii="Calibri" w:hAnsi="Calibri" w:cs="Calibri"/>
          <w:b/>
          <w:sz w:val="28"/>
          <w:szCs w:val="28"/>
          <w:u w:val="single"/>
        </w:rPr>
      </w:pPr>
    </w:p>
    <w:p w14:paraId="0BC24228" w14:textId="77777777" w:rsidR="00635760" w:rsidRPr="0037185F" w:rsidRDefault="00635760" w:rsidP="00945DBA">
      <w:pPr>
        <w:contextualSpacing/>
        <w:rPr>
          <w:rFonts w:ascii="Calibri" w:hAnsi="Calibri" w:cs="Calibri"/>
          <w:b/>
          <w:sz w:val="28"/>
          <w:szCs w:val="28"/>
          <w:u w:val="single"/>
        </w:rPr>
      </w:pPr>
    </w:p>
    <w:p w14:paraId="0E3F136C" w14:textId="589AAAAA" w:rsidR="00CE5D81" w:rsidRPr="0037185F" w:rsidRDefault="00547F4D" w:rsidP="00CE5D81">
      <w:pPr>
        <w:contextualSpacing/>
        <w:jc w:val="center"/>
        <w:rPr>
          <w:rFonts w:ascii="Calibri" w:hAnsi="Calibri" w:cs="Calibri"/>
        </w:rPr>
      </w:pPr>
      <w:r w:rsidRPr="0037185F">
        <w:rPr>
          <w:rFonts w:ascii="Calibri" w:hAnsi="Calibri" w:cs="Calibri"/>
          <w:noProof/>
        </w:rPr>
        <w:t xml:space="preserve">  </w:t>
      </w:r>
    </w:p>
    <w:sectPr w:rsidR="00CE5D81" w:rsidRPr="0037185F" w:rsidSect="009729AD">
      <w:headerReference w:type="default" r:id="rId8"/>
      <w:footerReference w:type="default" r:id="rId9"/>
      <w:headerReference w:type="first" r:id="rId10"/>
      <w:pgSz w:w="12240" w:h="15840"/>
      <w:pgMar w:top="1440" w:right="1440" w:bottom="720" w:left="171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68E0" w14:textId="77777777" w:rsidR="003F5ADC" w:rsidRDefault="003F5ADC" w:rsidP="005C6F44">
      <w:r>
        <w:separator/>
      </w:r>
    </w:p>
  </w:endnote>
  <w:endnote w:type="continuationSeparator" w:id="0">
    <w:p w14:paraId="6EBA778E" w14:textId="77777777" w:rsidR="003F5ADC" w:rsidRDefault="003F5ADC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178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6DDBE" w14:textId="0FDB6D65" w:rsidR="005E2A55" w:rsidRDefault="005E2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572CE" w14:textId="77777777" w:rsidR="005E2A55" w:rsidRDefault="005E2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75E7" w14:textId="77777777" w:rsidR="003F5ADC" w:rsidRDefault="003F5ADC" w:rsidP="005C6F44">
      <w:r>
        <w:separator/>
      </w:r>
    </w:p>
  </w:footnote>
  <w:footnote w:type="continuationSeparator" w:id="0">
    <w:p w14:paraId="3529C45B" w14:textId="77777777" w:rsidR="003F5ADC" w:rsidRDefault="003F5ADC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310095"/>
      <w:docPartObj>
        <w:docPartGallery w:val="Watermarks"/>
        <w:docPartUnique/>
      </w:docPartObj>
    </w:sdtPr>
    <w:sdtEndPr/>
    <w:sdtContent>
      <w:p w14:paraId="715F3805" w14:textId="10655E03" w:rsidR="005C6F44" w:rsidRDefault="002F7CFB" w:rsidP="005C6F44">
        <w:pPr>
          <w:pStyle w:val="Header"/>
          <w:ind w:left="-1080"/>
        </w:pPr>
        <w:r>
          <w:rPr>
            <w:noProof/>
          </w:rPr>
          <w:pict w14:anchorId="33C02C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6A50" w14:textId="103A8EA6" w:rsidR="00DB43FB" w:rsidRPr="003209DE" w:rsidRDefault="00DB43FB" w:rsidP="003209DE">
    <w:pPr>
      <w:pStyle w:val="Header"/>
      <w:jc w:val="right"/>
      <w:rPr>
        <w:b/>
        <w:sz w:val="72"/>
        <w:szCs w:val="72"/>
      </w:rPr>
    </w:pPr>
    <w:bookmarkStart w:id="7" w:name="_Hlk112154678"/>
    <w:bookmarkStart w:id="8" w:name="_Hlk112154679"/>
    <w:bookmarkStart w:id="9" w:name="_Hlk112154680"/>
    <w:bookmarkStart w:id="10" w:name="_Hlk112154681"/>
    <w:bookmarkStart w:id="11" w:name="_Hlk112154682"/>
    <w:bookmarkStart w:id="12" w:name="_Hlk112154683"/>
    <w:r w:rsidRPr="003209DE">
      <w:rPr>
        <w:b/>
        <w:noProof/>
        <w:sz w:val="72"/>
        <w:szCs w:val="72"/>
      </w:rPr>
      <w:drawing>
        <wp:anchor distT="0" distB="0" distL="114300" distR="114300" simplePos="0" relativeHeight="251659264" behindDoc="1" locked="1" layoutInCell="1" allowOverlap="1" wp14:anchorId="22B87C30" wp14:editId="78952B0E">
          <wp:simplePos x="0" y="0"/>
          <wp:positionH relativeFrom="column">
            <wp:posOffset>-685800</wp:posOffset>
          </wp:positionH>
          <wp:positionV relativeFrom="page">
            <wp:posOffset>297180</wp:posOffset>
          </wp:positionV>
          <wp:extent cx="6864985" cy="13658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574"/>
    <w:multiLevelType w:val="hybridMultilevel"/>
    <w:tmpl w:val="7D8AB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00A63"/>
    <w:multiLevelType w:val="hybridMultilevel"/>
    <w:tmpl w:val="5382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19C"/>
    <w:multiLevelType w:val="hybridMultilevel"/>
    <w:tmpl w:val="CE22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1BE"/>
    <w:multiLevelType w:val="hybridMultilevel"/>
    <w:tmpl w:val="AA6CA0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703D1"/>
    <w:multiLevelType w:val="hybridMultilevel"/>
    <w:tmpl w:val="2FA0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7E4"/>
    <w:multiLevelType w:val="hybridMultilevel"/>
    <w:tmpl w:val="692ACD20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1C366D52"/>
    <w:multiLevelType w:val="hybridMultilevel"/>
    <w:tmpl w:val="7026FA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DB14EB9"/>
    <w:multiLevelType w:val="hybridMultilevel"/>
    <w:tmpl w:val="AC7E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559E8"/>
    <w:multiLevelType w:val="hybridMultilevel"/>
    <w:tmpl w:val="7EE2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E4770"/>
    <w:multiLevelType w:val="hybridMultilevel"/>
    <w:tmpl w:val="6B00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6066"/>
    <w:multiLevelType w:val="hybridMultilevel"/>
    <w:tmpl w:val="F8FA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02440"/>
    <w:multiLevelType w:val="hybridMultilevel"/>
    <w:tmpl w:val="E864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91AAC"/>
    <w:multiLevelType w:val="hybridMultilevel"/>
    <w:tmpl w:val="C6D22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1E0433"/>
    <w:multiLevelType w:val="hybridMultilevel"/>
    <w:tmpl w:val="9CDE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A1D59"/>
    <w:multiLevelType w:val="hybridMultilevel"/>
    <w:tmpl w:val="77F8D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C65A28"/>
    <w:multiLevelType w:val="hybridMultilevel"/>
    <w:tmpl w:val="A1B6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861AE"/>
    <w:multiLevelType w:val="hybridMultilevel"/>
    <w:tmpl w:val="6BE0EE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446D57B0"/>
    <w:multiLevelType w:val="hybridMultilevel"/>
    <w:tmpl w:val="AD0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D626D"/>
    <w:multiLevelType w:val="hybridMultilevel"/>
    <w:tmpl w:val="F0FCB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BA36DF"/>
    <w:multiLevelType w:val="hybridMultilevel"/>
    <w:tmpl w:val="970884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A60B0"/>
    <w:multiLevelType w:val="hybridMultilevel"/>
    <w:tmpl w:val="F9C836D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F0B2687"/>
    <w:multiLevelType w:val="hybridMultilevel"/>
    <w:tmpl w:val="85B29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5C478A"/>
    <w:multiLevelType w:val="hybridMultilevel"/>
    <w:tmpl w:val="F5FEB790"/>
    <w:lvl w:ilvl="0" w:tplc="6FA0AD1C">
      <w:start w:val="1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0F5558"/>
    <w:multiLevelType w:val="hybridMultilevel"/>
    <w:tmpl w:val="64C422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344CC1"/>
    <w:multiLevelType w:val="hybridMultilevel"/>
    <w:tmpl w:val="5E6CE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A5020A"/>
    <w:multiLevelType w:val="hybridMultilevel"/>
    <w:tmpl w:val="E282397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5E1347C4"/>
    <w:multiLevelType w:val="hybridMultilevel"/>
    <w:tmpl w:val="FDAC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C048C"/>
    <w:multiLevelType w:val="hybridMultilevel"/>
    <w:tmpl w:val="9A649B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2AE79C6"/>
    <w:multiLevelType w:val="hybridMultilevel"/>
    <w:tmpl w:val="FE965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77648D"/>
    <w:multiLevelType w:val="hybridMultilevel"/>
    <w:tmpl w:val="7A7C6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7452AE"/>
    <w:multiLevelType w:val="hybridMultilevel"/>
    <w:tmpl w:val="57C0BE9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6DC02573"/>
    <w:multiLevelType w:val="hybridMultilevel"/>
    <w:tmpl w:val="D3749A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4A0E11"/>
    <w:multiLevelType w:val="hybridMultilevel"/>
    <w:tmpl w:val="0F18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26E7A"/>
    <w:multiLevelType w:val="hybridMultilevel"/>
    <w:tmpl w:val="B4A8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A5E5A"/>
    <w:multiLevelType w:val="hybridMultilevel"/>
    <w:tmpl w:val="F5322A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C5B6FBA"/>
    <w:multiLevelType w:val="hybridMultilevel"/>
    <w:tmpl w:val="E50230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C5E6ABE"/>
    <w:multiLevelType w:val="hybridMultilevel"/>
    <w:tmpl w:val="9B0A4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E23168"/>
    <w:multiLevelType w:val="hybridMultilevel"/>
    <w:tmpl w:val="22740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E779A0"/>
    <w:multiLevelType w:val="hybridMultilevel"/>
    <w:tmpl w:val="A4DADA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340A57"/>
    <w:multiLevelType w:val="hybridMultilevel"/>
    <w:tmpl w:val="FDE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56D89"/>
    <w:multiLevelType w:val="hybridMultilevel"/>
    <w:tmpl w:val="ED8CB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8134395">
    <w:abstractNumId w:val="0"/>
  </w:num>
  <w:num w:numId="2" w16cid:durableId="998775382">
    <w:abstractNumId w:val="1"/>
  </w:num>
  <w:num w:numId="3" w16cid:durableId="752698112">
    <w:abstractNumId w:val="22"/>
  </w:num>
  <w:num w:numId="4" w16cid:durableId="470632212">
    <w:abstractNumId w:val="10"/>
  </w:num>
  <w:num w:numId="5" w16cid:durableId="200288934">
    <w:abstractNumId w:val="36"/>
  </w:num>
  <w:num w:numId="6" w16cid:durableId="866212981">
    <w:abstractNumId w:val="13"/>
  </w:num>
  <w:num w:numId="7" w16cid:durableId="858006226">
    <w:abstractNumId w:val="3"/>
  </w:num>
  <w:num w:numId="8" w16cid:durableId="1108700045">
    <w:abstractNumId w:val="16"/>
  </w:num>
  <w:num w:numId="9" w16cid:durableId="813836268">
    <w:abstractNumId w:val="14"/>
  </w:num>
  <w:num w:numId="10" w16cid:durableId="447360665">
    <w:abstractNumId w:val="24"/>
  </w:num>
  <w:num w:numId="11" w16cid:durableId="1130325157">
    <w:abstractNumId w:val="26"/>
  </w:num>
  <w:num w:numId="12" w16cid:durableId="1925528656">
    <w:abstractNumId w:val="33"/>
  </w:num>
  <w:num w:numId="13" w16cid:durableId="1510414002">
    <w:abstractNumId w:val="28"/>
  </w:num>
  <w:num w:numId="14" w16cid:durableId="841169001">
    <w:abstractNumId w:val="21"/>
  </w:num>
  <w:num w:numId="15" w16cid:durableId="914314470">
    <w:abstractNumId w:val="19"/>
  </w:num>
  <w:num w:numId="16" w16cid:durableId="1786656517">
    <w:abstractNumId w:val="37"/>
  </w:num>
  <w:num w:numId="17" w16cid:durableId="1759406930">
    <w:abstractNumId w:val="34"/>
  </w:num>
  <w:num w:numId="18" w16cid:durableId="143816318">
    <w:abstractNumId w:val="6"/>
  </w:num>
  <w:num w:numId="19" w16cid:durableId="1498956774">
    <w:abstractNumId w:val="2"/>
  </w:num>
  <w:num w:numId="20" w16cid:durableId="1456367661">
    <w:abstractNumId w:val="29"/>
  </w:num>
  <w:num w:numId="21" w16cid:durableId="1640652495">
    <w:abstractNumId w:val="30"/>
  </w:num>
  <w:num w:numId="22" w16cid:durableId="1401248005">
    <w:abstractNumId w:val="23"/>
  </w:num>
  <w:num w:numId="23" w16cid:durableId="1150288640">
    <w:abstractNumId w:val="20"/>
  </w:num>
  <w:num w:numId="24" w16cid:durableId="1717923027">
    <w:abstractNumId w:val="8"/>
  </w:num>
  <w:num w:numId="25" w16cid:durableId="652442174">
    <w:abstractNumId w:val="32"/>
  </w:num>
  <w:num w:numId="26" w16cid:durableId="1211845458">
    <w:abstractNumId w:val="18"/>
  </w:num>
  <w:num w:numId="27" w16cid:durableId="1968580362">
    <w:abstractNumId w:val="25"/>
  </w:num>
  <w:num w:numId="28" w16cid:durableId="1640068615">
    <w:abstractNumId w:val="17"/>
  </w:num>
  <w:num w:numId="29" w16cid:durableId="527374190">
    <w:abstractNumId w:val="7"/>
  </w:num>
  <w:num w:numId="30" w16cid:durableId="517735715">
    <w:abstractNumId w:val="11"/>
  </w:num>
  <w:num w:numId="31" w16cid:durableId="475418016">
    <w:abstractNumId w:val="9"/>
  </w:num>
  <w:num w:numId="32" w16cid:durableId="7945803">
    <w:abstractNumId w:val="4"/>
  </w:num>
  <w:num w:numId="33" w16cid:durableId="416947679">
    <w:abstractNumId w:val="15"/>
  </w:num>
  <w:num w:numId="34" w16cid:durableId="801582199">
    <w:abstractNumId w:val="38"/>
  </w:num>
  <w:num w:numId="35" w16cid:durableId="120199271">
    <w:abstractNumId w:val="27"/>
  </w:num>
  <w:num w:numId="36" w16cid:durableId="1387950488">
    <w:abstractNumId w:val="12"/>
  </w:num>
  <w:num w:numId="37" w16cid:durableId="1920669376">
    <w:abstractNumId w:val="39"/>
  </w:num>
  <w:num w:numId="38" w16cid:durableId="318965216">
    <w:abstractNumId w:val="5"/>
  </w:num>
  <w:num w:numId="39" w16cid:durableId="594360299">
    <w:abstractNumId w:val="35"/>
  </w:num>
  <w:num w:numId="40" w16cid:durableId="47920520">
    <w:abstractNumId w:val="31"/>
  </w:num>
  <w:num w:numId="41" w16cid:durableId="37098383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131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tjQyNTIyNzE3MrdU0lEKTi0uzszPAykwNawFAMvHDYwtAAAA"/>
  </w:docVars>
  <w:rsids>
    <w:rsidRoot w:val="00E203EF"/>
    <w:rsid w:val="0000226D"/>
    <w:rsid w:val="00004771"/>
    <w:rsid w:val="00005A84"/>
    <w:rsid w:val="00006789"/>
    <w:rsid w:val="00011789"/>
    <w:rsid w:val="00011985"/>
    <w:rsid w:val="00011E59"/>
    <w:rsid w:val="00016A37"/>
    <w:rsid w:val="00017264"/>
    <w:rsid w:val="00020842"/>
    <w:rsid w:val="00020A7B"/>
    <w:rsid w:val="00021CCA"/>
    <w:rsid w:val="00021FE4"/>
    <w:rsid w:val="000220FA"/>
    <w:rsid w:val="000224FB"/>
    <w:rsid w:val="00022F81"/>
    <w:rsid w:val="000232CF"/>
    <w:rsid w:val="000246E5"/>
    <w:rsid w:val="00030B89"/>
    <w:rsid w:val="00032E88"/>
    <w:rsid w:val="0003366C"/>
    <w:rsid w:val="00033782"/>
    <w:rsid w:val="000417E8"/>
    <w:rsid w:val="00041B11"/>
    <w:rsid w:val="000443FD"/>
    <w:rsid w:val="00044531"/>
    <w:rsid w:val="00044B9A"/>
    <w:rsid w:val="00052215"/>
    <w:rsid w:val="00054528"/>
    <w:rsid w:val="00060E59"/>
    <w:rsid w:val="00061EC1"/>
    <w:rsid w:val="00062F4A"/>
    <w:rsid w:val="000640F3"/>
    <w:rsid w:val="00070927"/>
    <w:rsid w:val="000716C4"/>
    <w:rsid w:val="00071EE9"/>
    <w:rsid w:val="00072931"/>
    <w:rsid w:val="00073937"/>
    <w:rsid w:val="000769AC"/>
    <w:rsid w:val="000820DD"/>
    <w:rsid w:val="00086F49"/>
    <w:rsid w:val="00087870"/>
    <w:rsid w:val="00095B2F"/>
    <w:rsid w:val="00097641"/>
    <w:rsid w:val="000A0A07"/>
    <w:rsid w:val="000A0E3E"/>
    <w:rsid w:val="000A1754"/>
    <w:rsid w:val="000A2EC0"/>
    <w:rsid w:val="000A31E7"/>
    <w:rsid w:val="000B2BD7"/>
    <w:rsid w:val="000B4406"/>
    <w:rsid w:val="000B6085"/>
    <w:rsid w:val="000C2815"/>
    <w:rsid w:val="000D1154"/>
    <w:rsid w:val="000D43EF"/>
    <w:rsid w:val="000D4B15"/>
    <w:rsid w:val="000D71DF"/>
    <w:rsid w:val="000E5191"/>
    <w:rsid w:val="000F30B2"/>
    <w:rsid w:val="000F68DB"/>
    <w:rsid w:val="00104694"/>
    <w:rsid w:val="00105908"/>
    <w:rsid w:val="00105F67"/>
    <w:rsid w:val="001128B1"/>
    <w:rsid w:val="001164C3"/>
    <w:rsid w:val="00120449"/>
    <w:rsid w:val="00120AB8"/>
    <w:rsid w:val="00120C26"/>
    <w:rsid w:val="00121756"/>
    <w:rsid w:val="00122E96"/>
    <w:rsid w:val="00124ACC"/>
    <w:rsid w:val="001253FA"/>
    <w:rsid w:val="00126265"/>
    <w:rsid w:val="00130538"/>
    <w:rsid w:val="00131910"/>
    <w:rsid w:val="00132695"/>
    <w:rsid w:val="001326CD"/>
    <w:rsid w:val="001338F6"/>
    <w:rsid w:val="00134193"/>
    <w:rsid w:val="0013430B"/>
    <w:rsid w:val="00134912"/>
    <w:rsid w:val="00135476"/>
    <w:rsid w:val="00137812"/>
    <w:rsid w:val="00140512"/>
    <w:rsid w:val="00143223"/>
    <w:rsid w:val="00146B21"/>
    <w:rsid w:val="00151D6D"/>
    <w:rsid w:val="001534D0"/>
    <w:rsid w:val="00156B9B"/>
    <w:rsid w:val="0016104C"/>
    <w:rsid w:val="00162E46"/>
    <w:rsid w:val="00163260"/>
    <w:rsid w:val="00164ED4"/>
    <w:rsid w:val="00167D8E"/>
    <w:rsid w:val="00173F67"/>
    <w:rsid w:val="001756F1"/>
    <w:rsid w:val="00176FAA"/>
    <w:rsid w:val="0017775E"/>
    <w:rsid w:val="00182E02"/>
    <w:rsid w:val="001842FD"/>
    <w:rsid w:val="00184489"/>
    <w:rsid w:val="0019030A"/>
    <w:rsid w:val="00192528"/>
    <w:rsid w:val="0019377E"/>
    <w:rsid w:val="001A23A9"/>
    <w:rsid w:val="001A2561"/>
    <w:rsid w:val="001A5AEF"/>
    <w:rsid w:val="001A76C2"/>
    <w:rsid w:val="001A7849"/>
    <w:rsid w:val="001B05C4"/>
    <w:rsid w:val="001B150F"/>
    <w:rsid w:val="001B298F"/>
    <w:rsid w:val="001B3026"/>
    <w:rsid w:val="001B6669"/>
    <w:rsid w:val="001C1292"/>
    <w:rsid w:val="001C411F"/>
    <w:rsid w:val="001C59DD"/>
    <w:rsid w:val="001C5A9F"/>
    <w:rsid w:val="001C5D4A"/>
    <w:rsid w:val="001D116D"/>
    <w:rsid w:val="001D34BF"/>
    <w:rsid w:val="001D3529"/>
    <w:rsid w:val="001D3659"/>
    <w:rsid w:val="001D4A15"/>
    <w:rsid w:val="001D6D77"/>
    <w:rsid w:val="001D78F1"/>
    <w:rsid w:val="001E05A1"/>
    <w:rsid w:val="001E0785"/>
    <w:rsid w:val="001E5338"/>
    <w:rsid w:val="001E5FDD"/>
    <w:rsid w:val="001E7FAE"/>
    <w:rsid w:val="001F1B67"/>
    <w:rsid w:val="001F23CA"/>
    <w:rsid w:val="001F2400"/>
    <w:rsid w:val="001F2C44"/>
    <w:rsid w:val="001F2CB6"/>
    <w:rsid w:val="001F6576"/>
    <w:rsid w:val="002051E1"/>
    <w:rsid w:val="00205E57"/>
    <w:rsid w:val="00206FD8"/>
    <w:rsid w:val="0021179A"/>
    <w:rsid w:val="00214E9E"/>
    <w:rsid w:val="00220520"/>
    <w:rsid w:val="00221B5D"/>
    <w:rsid w:val="00222D16"/>
    <w:rsid w:val="002260B0"/>
    <w:rsid w:val="00227924"/>
    <w:rsid w:val="002301EC"/>
    <w:rsid w:val="002326C9"/>
    <w:rsid w:val="00233756"/>
    <w:rsid w:val="00233AB9"/>
    <w:rsid w:val="00236D10"/>
    <w:rsid w:val="00237DC0"/>
    <w:rsid w:val="00240309"/>
    <w:rsid w:val="00240BB9"/>
    <w:rsid w:val="002419DF"/>
    <w:rsid w:val="00241DE4"/>
    <w:rsid w:val="00245B3E"/>
    <w:rsid w:val="00245B6B"/>
    <w:rsid w:val="0025015C"/>
    <w:rsid w:val="00250E47"/>
    <w:rsid w:val="002549B1"/>
    <w:rsid w:val="00256022"/>
    <w:rsid w:val="00257078"/>
    <w:rsid w:val="00257D64"/>
    <w:rsid w:val="002605E0"/>
    <w:rsid w:val="002649CE"/>
    <w:rsid w:val="00267623"/>
    <w:rsid w:val="00267D08"/>
    <w:rsid w:val="00270C3A"/>
    <w:rsid w:val="0027163D"/>
    <w:rsid w:val="00272238"/>
    <w:rsid w:val="00274F1D"/>
    <w:rsid w:val="002765B7"/>
    <w:rsid w:val="00280D0F"/>
    <w:rsid w:val="00284D75"/>
    <w:rsid w:val="00293910"/>
    <w:rsid w:val="00294C45"/>
    <w:rsid w:val="00296829"/>
    <w:rsid w:val="002A0776"/>
    <w:rsid w:val="002A455C"/>
    <w:rsid w:val="002A6EC6"/>
    <w:rsid w:val="002B0048"/>
    <w:rsid w:val="002B228A"/>
    <w:rsid w:val="002B29EF"/>
    <w:rsid w:val="002B518E"/>
    <w:rsid w:val="002B588D"/>
    <w:rsid w:val="002C1B70"/>
    <w:rsid w:val="002C1EDE"/>
    <w:rsid w:val="002C559C"/>
    <w:rsid w:val="002D0733"/>
    <w:rsid w:val="002D62A4"/>
    <w:rsid w:val="002E0F2B"/>
    <w:rsid w:val="002E1021"/>
    <w:rsid w:val="002E10DE"/>
    <w:rsid w:val="002E1994"/>
    <w:rsid w:val="002E19B6"/>
    <w:rsid w:val="002F0431"/>
    <w:rsid w:val="002F0CD6"/>
    <w:rsid w:val="002F2790"/>
    <w:rsid w:val="002F33EB"/>
    <w:rsid w:val="002F3B6F"/>
    <w:rsid w:val="002F466F"/>
    <w:rsid w:val="002F5465"/>
    <w:rsid w:val="002F66D9"/>
    <w:rsid w:val="002F7919"/>
    <w:rsid w:val="002F7CFB"/>
    <w:rsid w:val="003006BA"/>
    <w:rsid w:val="00305813"/>
    <w:rsid w:val="003124FE"/>
    <w:rsid w:val="00313A09"/>
    <w:rsid w:val="0031468C"/>
    <w:rsid w:val="00315760"/>
    <w:rsid w:val="00317091"/>
    <w:rsid w:val="003209DE"/>
    <w:rsid w:val="00321535"/>
    <w:rsid w:val="0032650D"/>
    <w:rsid w:val="00326783"/>
    <w:rsid w:val="00327BD0"/>
    <w:rsid w:val="00331846"/>
    <w:rsid w:val="00332676"/>
    <w:rsid w:val="00333AEC"/>
    <w:rsid w:val="003352E3"/>
    <w:rsid w:val="0033555D"/>
    <w:rsid w:val="003367FC"/>
    <w:rsid w:val="00336C9C"/>
    <w:rsid w:val="00344BDC"/>
    <w:rsid w:val="003521E8"/>
    <w:rsid w:val="00353925"/>
    <w:rsid w:val="00355584"/>
    <w:rsid w:val="0035686D"/>
    <w:rsid w:val="00356A75"/>
    <w:rsid w:val="003572EA"/>
    <w:rsid w:val="00357A4A"/>
    <w:rsid w:val="003673D6"/>
    <w:rsid w:val="00371551"/>
    <w:rsid w:val="0037185F"/>
    <w:rsid w:val="0037239D"/>
    <w:rsid w:val="0037438D"/>
    <w:rsid w:val="003762E8"/>
    <w:rsid w:val="00376593"/>
    <w:rsid w:val="003806A8"/>
    <w:rsid w:val="0038102B"/>
    <w:rsid w:val="003819A8"/>
    <w:rsid w:val="00381BD2"/>
    <w:rsid w:val="00381F41"/>
    <w:rsid w:val="00383E56"/>
    <w:rsid w:val="00386AE6"/>
    <w:rsid w:val="003873D2"/>
    <w:rsid w:val="00387E2B"/>
    <w:rsid w:val="0039470D"/>
    <w:rsid w:val="0039653F"/>
    <w:rsid w:val="003A1451"/>
    <w:rsid w:val="003A16EF"/>
    <w:rsid w:val="003A2512"/>
    <w:rsid w:val="003A3F11"/>
    <w:rsid w:val="003A77A6"/>
    <w:rsid w:val="003B3245"/>
    <w:rsid w:val="003B3F5B"/>
    <w:rsid w:val="003B4C62"/>
    <w:rsid w:val="003B77E4"/>
    <w:rsid w:val="003C229E"/>
    <w:rsid w:val="003C377D"/>
    <w:rsid w:val="003D5405"/>
    <w:rsid w:val="003D5956"/>
    <w:rsid w:val="003D6403"/>
    <w:rsid w:val="003D66F2"/>
    <w:rsid w:val="003D6EB1"/>
    <w:rsid w:val="003D7AF7"/>
    <w:rsid w:val="003D7ED5"/>
    <w:rsid w:val="003E1D89"/>
    <w:rsid w:val="003E4BD7"/>
    <w:rsid w:val="003E5E35"/>
    <w:rsid w:val="003E7EF5"/>
    <w:rsid w:val="003F10E7"/>
    <w:rsid w:val="003F309E"/>
    <w:rsid w:val="003F5ADC"/>
    <w:rsid w:val="003F73E9"/>
    <w:rsid w:val="004027CE"/>
    <w:rsid w:val="00406949"/>
    <w:rsid w:val="0041095E"/>
    <w:rsid w:val="004115A7"/>
    <w:rsid w:val="0041226F"/>
    <w:rsid w:val="00416412"/>
    <w:rsid w:val="0041654C"/>
    <w:rsid w:val="0041677B"/>
    <w:rsid w:val="004173BD"/>
    <w:rsid w:val="00417FDB"/>
    <w:rsid w:val="004202FB"/>
    <w:rsid w:val="00420F8A"/>
    <w:rsid w:val="00422BBA"/>
    <w:rsid w:val="00422FF7"/>
    <w:rsid w:val="00423FBE"/>
    <w:rsid w:val="00427927"/>
    <w:rsid w:val="00427B63"/>
    <w:rsid w:val="00430DD9"/>
    <w:rsid w:val="0043301C"/>
    <w:rsid w:val="00434481"/>
    <w:rsid w:val="00435FD4"/>
    <w:rsid w:val="00437921"/>
    <w:rsid w:val="004410F6"/>
    <w:rsid w:val="00443E84"/>
    <w:rsid w:val="0044670F"/>
    <w:rsid w:val="00446B0C"/>
    <w:rsid w:val="00447E66"/>
    <w:rsid w:val="00452E2A"/>
    <w:rsid w:val="00452EC0"/>
    <w:rsid w:val="00454411"/>
    <w:rsid w:val="00454647"/>
    <w:rsid w:val="00454A0C"/>
    <w:rsid w:val="00455929"/>
    <w:rsid w:val="0045674D"/>
    <w:rsid w:val="00460B4D"/>
    <w:rsid w:val="00463769"/>
    <w:rsid w:val="00464BD1"/>
    <w:rsid w:val="00466201"/>
    <w:rsid w:val="004671E4"/>
    <w:rsid w:val="004704D7"/>
    <w:rsid w:val="00470B60"/>
    <w:rsid w:val="00472C66"/>
    <w:rsid w:val="004745E0"/>
    <w:rsid w:val="0047687C"/>
    <w:rsid w:val="00481D71"/>
    <w:rsid w:val="004826D7"/>
    <w:rsid w:val="00483122"/>
    <w:rsid w:val="00487254"/>
    <w:rsid w:val="0049171E"/>
    <w:rsid w:val="004918CD"/>
    <w:rsid w:val="004920B8"/>
    <w:rsid w:val="00494B5D"/>
    <w:rsid w:val="00495428"/>
    <w:rsid w:val="004A0035"/>
    <w:rsid w:val="004A1EBE"/>
    <w:rsid w:val="004A2F46"/>
    <w:rsid w:val="004A3383"/>
    <w:rsid w:val="004B08F2"/>
    <w:rsid w:val="004B15BE"/>
    <w:rsid w:val="004C2C31"/>
    <w:rsid w:val="004C3524"/>
    <w:rsid w:val="004C3715"/>
    <w:rsid w:val="004C4785"/>
    <w:rsid w:val="004C6A2D"/>
    <w:rsid w:val="004C7B06"/>
    <w:rsid w:val="004C7B94"/>
    <w:rsid w:val="004D14AA"/>
    <w:rsid w:val="004D16FA"/>
    <w:rsid w:val="004D1CD6"/>
    <w:rsid w:val="004D2052"/>
    <w:rsid w:val="004D4BA5"/>
    <w:rsid w:val="004D5858"/>
    <w:rsid w:val="004D668E"/>
    <w:rsid w:val="004D6F6B"/>
    <w:rsid w:val="004E2348"/>
    <w:rsid w:val="004E42B9"/>
    <w:rsid w:val="004E78D3"/>
    <w:rsid w:val="004F0943"/>
    <w:rsid w:val="004F0A60"/>
    <w:rsid w:val="004F0C16"/>
    <w:rsid w:val="004F1241"/>
    <w:rsid w:val="004F2105"/>
    <w:rsid w:val="004F3699"/>
    <w:rsid w:val="004F3F24"/>
    <w:rsid w:val="004F4A3F"/>
    <w:rsid w:val="004F77C9"/>
    <w:rsid w:val="00500148"/>
    <w:rsid w:val="0050400D"/>
    <w:rsid w:val="00506536"/>
    <w:rsid w:val="00507C01"/>
    <w:rsid w:val="00511289"/>
    <w:rsid w:val="00512A31"/>
    <w:rsid w:val="00515978"/>
    <w:rsid w:val="00516DA4"/>
    <w:rsid w:val="0051734F"/>
    <w:rsid w:val="00526E61"/>
    <w:rsid w:val="00530C1B"/>
    <w:rsid w:val="00530CB2"/>
    <w:rsid w:val="0053463A"/>
    <w:rsid w:val="00534E38"/>
    <w:rsid w:val="005357E2"/>
    <w:rsid w:val="0053606F"/>
    <w:rsid w:val="00537B5A"/>
    <w:rsid w:val="005418FA"/>
    <w:rsid w:val="00543B64"/>
    <w:rsid w:val="00547A64"/>
    <w:rsid w:val="00547F4D"/>
    <w:rsid w:val="00554D44"/>
    <w:rsid w:val="005556A7"/>
    <w:rsid w:val="00556B3F"/>
    <w:rsid w:val="00556D11"/>
    <w:rsid w:val="0056131F"/>
    <w:rsid w:val="005637DC"/>
    <w:rsid w:val="00565BF4"/>
    <w:rsid w:val="00567874"/>
    <w:rsid w:val="00570B8F"/>
    <w:rsid w:val="00570E04"/>
    <w:rsid w:val="005716F5"/>
    <w:rsid w:val="00572F39"/>
    <w:rsid w:val="00573D14"/>
    <w:rsid w:val="005748E2"/>
    <w:rsid w:val="0057704D"/>
    <w:rsid w:val="00577556"/>
    <w:rsid w:val="00577D93"/>
    <w:rsid w:val="00577E5A"/>
    <w:rsid w:val="00582132"/>
    <w:rsid w:val="0058363E"/>
    <w:rsid w:val="005850F3"/>
    <w:rsid w:val="005902A1"/>
    <w:rsid w:val="00590787"/>
    <w:rsid w:val="00596B18"/>
    <w:rsid w:val="005A2151"/>
    <w:rsid w:val="005A2BF7"/>
    <w:rsid w:val="005A5FA6"/>
    <w:rsid w:val="005A69AA"/>
    <w:rsid w:val="005A77BA"/>
    <w:rsid w:val="005B0980"/>
    <w:rsid w:val="005B4612"/>
    <w:rsid w:val="005C1DFF"/>
    <w:rsid w:val="005C4DDC"/>
    <w:rsid w:val="005C6F44"/>
    <w:rsid w:val="005D08B3"/>
    <w:rsid w:val="005D0C8A"/>
    <w:rsid w:val="005D4108"/>
    <w:rsid w:val="005D72BC"/>
    <w:rsid w:val="005E1B16"/>
    <w:rsid w:val="005E2A55"/>
    <w:rsid w:val="005E4FC0"/>
    <w:rsid w:val="005E53E8"/>
    <w:rsid w:val="005E575F"/>
    <w:rsid w:val="005E60AF"/>
    <w:rsid w:val="005E717E"/>
    <w:rsid w:val="005F0C3C"/>
    <w:rsid w:val="005F144B"/>
    <w:rsid w:val="005F2006"/>
    <w:rsid w:val="005F3A49"/>
    <w:rsid w:val="005F5172"/>
    <w:rsid w:val="005F6F57"/>
    <w:rsid w:val="005F798F"/>
    <w:rsid w:val="00603B48"/>
    <w:rsid w:val="00606A63"/>
    <w:rsid w:val="00606C5F"/>
    <w:rsid w:val="00607F9E"/>
    <w:rsid w:val="00607FCA"/>
    <w:rsid w:val="00610F8E"/>
    <w:rsid w:val="0061191B"/>
    <w:rsid w:val="00611953"/>
    <w:rsid w:val="00615665"/>
    <w:rsid w:val="00617CED"/>
    <w:rsid w:val="00623782"/>
    <w:rsid w:val="0062479C"/>
    <w:rsid w:val="006318D5"/>
    <w:rsid w:val="006323CC"/>
    <w:rsid w:val="00634D6D"/>
    <w:rsid w:val="00635760"/>
    <w:rsid w:val="006368A2"/>
    <w:rsid w:val="0064009E"/>
    <w:rsid w:val="006425FC"/>
    <w:rsid w:val="00645B83"/>
    <w:rsid w:val="00646B56"/>
    <w:rsid w:val="006505CA"/>
    <w:rsid w:val="006512FB"/>
    <w:rsid w:val="006520B2"/>
    <w:rsid w:val="00653821"/>
    <w:rsid w:val="00653BEE"/>
    <w:rsid w:val="006554B1"/>
    <w:rsid w:val="006615BC"/>
    <w:rsid w:val="00663FBE"/>
    <w:rsid w:val="00665B61"/>
    <w:rsid w:val="00676086"/>
    <w:rsid w:val="00681DA5"/>
    <w:rsid w:val="00683101"/>
    <w:rsid w:val="00684C06"/>
    <w:rsid w:val="006864F7"/>
    <w:rsid w:val="0069170E"/>
    <w:rsid w:val="0069198B"/>
    <w:rsid w:val="00693783"/>
    <w:rsid w:val="00694BC7"/>
    <w:rsid w:val="006950C1"/>
    <w:rsid w:val="006952E4"/>
    <w:rsid w:val="00696598"/>
    <w:rsid w:val="00696E51"/>
    <w:rsid w:val="00697C29"/>
    <w:rsid w:val="006A15BB"/>
    <w:rsid w:val="006A1F1C"/>
    <w:rsid w:val="006A367C"/>
    <w:rsid w:val="006A37A1"/>
    <w:rsid w:val="006A3E9E"/>
    <w:rsid w:val="006B1249"/>
    <w:rsid w:val="006B47DF"/>
    <w:rsid w:val="006C0714"/>
    <w:rsid w:val="006D0C0F"/>
    <w:rsid w:val="006D5B1B"/>
    <w:rsid w:val="006D659C"/>
    <w:rsid w:val="006D7B15"/>
    <w:rsid w:val="006E4C9A"/>
    <w:rsid w:val="006E7DD2"/>
    <w:rsid w:val="006F1235"/>
    <w:rsid w:val="006F3D31"/>
    <w:rsid w:val="006F3F3D"/>
    <w:rsid w:val="006F60A1"/>
    <w:rsid w:val="007036DB"/>
    <w:rsid w:val="00705FB3"/>
    <w:rsid w:val="00706022"/>
    <w:rsid w:val="0070765F"/>
    <w:rsid w:val="00707CFF"/>
    <w:rsid w:val="00711542"/>
    <w:rsid w:val="0071243C"/>
    <w:rsid w:val="00714086"/>
    <w:rsid w:val="00714A59"/>
    <w:rsid w:val="00720226"/>
    <w:rsid w:val="00721A46"/>
    <w:rsid w:val="00723750"/>
    <w:rsid w:val="00723F07"/>
    <w:rsid w:val="0072460D"/>
    <w:rsid w:val="00725A04"/>
    <w:rsid w:val="0072686C"/>
    <w:rsid w:val="007277F0"/>
    <w:rsid w:val="00727ACD"/>
    <w:rsid w:val="00730F72"/>
    <w:rsid w:val="0073104A"/>
    <w:rsid w:val="00731736"/>
    <w:rsid w:val="00734093"/>
    <w:rsid w:val="00735042"/>
    <w:rsid w:val="0074548A"/>
    <w:rsid w:val="007533DF"/>
    <w:rsid w:val="00755972"/>
    <w:rsid w:val="007561C4"/>
    <w:rsid w:val="007570BB"/>
    <w:rsid w:val="0076517C"/>
    <w:rsid w:val="007655C3"/>
    <w:rsid w:val="0076562C"/>
    <w:rsid w:val="00766A09"/>
    <w:rsid w:val="00766DC0"/>
    <w:rsid w:val="007714C1"/>
    <w:rsid w:val="00771F09"/>
    <w:rsid w:val="0077238A"/>
    <w:rsid w:val="0077656F"/>
    <w:rsid w:val="00777E69"/>
    <w:rsid w:val="00780C57"/>
    <w:rsid w:val="00780DE8"/>
    <w:rsid w:val="00781B83"/>
    <w:rsid w:val="00782A91"/>
    <w:rsid w:val="00782B76"/>
    <w:rsid w:val="00783184"/>
    <w:rsid w:val="00790AC3"/>
    <w:rsid w:val="007944A7"/>
    <w:rsid w:val="0079461A"/>
    <w:rsid w:val="0079482B"/>
    <w:rsid w:val="00794C63"/>
    <w:rsid w:val="007A0E3E"/>
    <w:rsid w:val="007A1ABB"/>
    <w:rsid w:val="007A4E9A"/>
    <w:rsid w:val="007A6538"/>
    <w:rsid w:val="007A67D7"/>
    <w:rsid w:val="007A6C8B"/>
    <w:rsid w:val="007B03CC"/>
    <w:rsid w:val="007B11A8"/>
    <w:rsid w:val="007B1454"/>
    <w:rsid w:val="007B33C1"/>
    <w:rsid w:val="007B3BD3"/>
    <w:rsid w:val="007B4C5E"/>
    <w:rsid w:val="007B55FE"/>
    <w:rsid w:val="007B635E"/>
    <w:rsid w:val="007C1046"/>
    <w:rsid w:val="007C1BF3"/>
    <w:rsid w:val="007C4D96"/>
    <w:rsid w:val="007C5C81"/>
    <w:rsid w:val="007C6955"/>
    <w:rsid w:val="007C749D"/>
    <w:rsid w:val="007D45EF"/>
    <w:rsid w:val="007E0FB0"/>
    <w:rsid w:val="007E2512"/>
    <w:rsid w:val="007E6BFC"/>
    <w:rsid w:val="007E6D3C"/>
    <w:rsid w:val="007F0164"/>
    <w:rsid w:val="007F1056"/>
    <w:rsid w:val="007F236C"/>
    <w:rsid w:val="007F6226"/>
    <w:rsid w:val="007F65F8"/>
    <w:rsid w:val="007F7F81"/>
    <w:rsid w:val="00801F40"/>
    <w:rsid w:val="00802C1B"/>
    <w:rsid w:val="008037DF"/>
    <w:rsid w:val="008043D5"/>
    <w:rsid w:val="00805588"/>
    <w:rsid w:val="008058C2"/>
    <w:rsid w:val="008075BA"/>
    <w:rsid w:val="00810C77"/>
    <w:rsid w:val="00810F39"/>
    <w:rsid w:val="00811025"/>
    <w:rsid w:val="00812117"/>
    <w:rsid w:val="00813440"/>
    <w:rsid w:val="0081349B"/>
    <w:rsid w:val="00813DD0"/>
    <w:rsid w:val="0081483C"/>
    <w:rsid w:val="00816BD8"/>
    <w:rsid w:val="00822EAF"/>
    <w:rsid w:val="00825F6F"/>
    <w:rsid w:val="00831F65"/>
    <w:rsid w:val="0083389D"/>
    <w:rsid w:val="00834358"/>
    <w:rsid w:val="00835F98"/>
    <w:rsid w:val="00836E55"/>
    <w:rsid w:val="00837242"/>
    <w:rsid w:val="008411BC"/>
    <w:rsid w:val="008460BF"/>
    <w:rsid w:val="00847B2C"/>
    <w:rsid w:val="008503B1"/>
    <w:rsid w:val="00850640"/>
    <w:rsid w:val="00851888"/>
    <w:rsid w:val="00852C89"/>
    <w:rsid w:val="00856830"/>
    <w:rsid w:val="00860D20"/>
    <w:rsid w:val="0086178A"/>
    <w:rsid w:val="008627E5"/>
    <w:rsid w:val="00866364"/>
    <w:rsid w:val="00871CAF"/>
    <w:rsid w:val="008731F4"/>
    <w:rsid w:val="0087695E"/>
    <w:rsid w:val="008774A0"/>
    <w:rsid w:val="00880116"/>
    <w:rsid w:val="0088020E"/>
    <w:rsid w:val="0088082C"/>
    <w:rsid w:val="00880E77"/>
    <w:rsid w:val="0088407E"/>
    <w:rsid w:val="0088431A"/>
    <w:rsid w:val="008875F8"/>
    <w:rsid w:val="0089094B"/>
    <w:rsid w:val="00891D45"/>
    <w:rsid w:val="008922B2"/>
    <w:rsid w:val="00893220"/>
    <w:rsid w:val="00895242"/>
    <w:rsid w:val="00897FC4"/>
    <w:rsid w:val="008A16D0"/>
    <w:rsid w:val="008A5F77"/>
    <w:rsid w:val="008A6E7F"/>
    <w:rsid w:val="008B09E6"/>
    <w:rsid w:val="008B0B5C"/>
    <w:rsid w:val="008B1200"/>
    <w:rsid w:val="008B1DC1"/>
    <w:rsid w:val="008B2AA4"/>
    <w:rsid w:val="008B3D05"/>
    <w:rsid w:val="008B4BE5"/>
    <w:rsid w:val="008B614F"/>
    <w:rsid w:val="008B67E4"/>
    <w:rsid w:val="008B690E"/>
    <w:rsid w:val="008B6D28"/>
    <w:rsid w:val="008C0C51"/>
    <w:rsid w:val="008C0C87"/>
    <w:rsid w:val="008C2D32"/>
    <w:rsid w:val="008C71D1"/>
    <w:rsid w:val="008D1E64"/>
    <w:rsid w:val="008D2EBE"/>
    <w:rsid w:val="008D3643"/>
    <w:rsid w:val="008E51AF"/>
    <w:rsid w:val="008E558F"/>
    <w:rsid w:val="008F01E8"/>
    <w:rsid w:val="009009F6"/>
    <w:rsid w:val="00901687"/>
    <w:rsid w:val="0090199E"/>
    <w:rsid w:val="00902669"/>
    <w:rsid w:val="00902E7C"/>
    <w:rsid w:val="0091112E"/>
    <w:rsid w:val="00911603"/>
    <w:rsid w:val="009143CA"/>
    <w:rsid w:val="00916C35"/>
    <w:rsid w:val="009215F2"/>
    <w:rsid w:val="009241BD"/>
    <w:rsid w:val="009247F5"/>
    <w:rsid w:val="00925C88"/>
    <w:rsid w:val="0092791C"/>
    <w:rsid w:val="00931547"/>
    <w:rsid w:val="0093243B"/>
    <w:rsid w:val="00933C94"/>
    <w:rsid w:val="009354CE"/>
    <w:rsid w:val="00941C36"/>
    <w:rsid w:val="00942DE6"/>
    <w:rsid w:val="00944658"/>
    <w:rsid w:val="00944722"/>
    <w:rsid w:val="00945243"/>
    <w:rsid w:val="00945D5A"/>
    <w:rsid w:val="00945DBA"/>
    <w:rsid w:val="00946161"/>
    <w:rsid w:val="00950B87"/>
    <w:rsid w:val="00951494"/>
    <w:rsid w:val="00955BB3"/>
    <w:rsid w:val="00957E11"/>
    <w:rsid w:val="00962EA0"/>
    <w:rsid w:val="00963352"/>
    <w:rsid w:val="009640EA"/>
    <w:rsid w:val="0096515F"/>
    <w:rsid w:val="00966865"/>
    <w:rsid w:val="00970436"/>
    <w:rsid w:val="00971955"/>
    <w:rsid w:val="009724D9"/>
    <w:rsid w:val="009729AD"/>
    <w:rsid w:val="00972BFD"/>
    <w:rsid w:val="0097349B"/>
    <w:rsid w:val="00975CDF"/>
    <w:rsid w:val="009766DF"/>
    <w:rsid w:val="00980694"/>
    <w:rsid w:val="00986487"/>
    <w:rsid w:val="0099467A"/>
    <w:rsid w:val="009A0140"/>
    <w:rsid w:val="009A2148"/>
    <w:rsid w:val="009A237E"/>
    <w:rsid w:val="009A26CA"/>
    <w:rsid w:val="009A4E45"/>
    <w:rsid w:val="009A7606"/>
    <w:rsid w:val="009B07DD"/>
    <w:rsid w:val="009B14CB"/>
    <w:rsid w:val="009B155B"/>
    <w:rsid w:val="009B16FC"/>
    <w:rsid w:val="009B3464"/>
    <w:rsid w:val="009B36B3"/>
    <w:rsid w:val="009B6BEC"/>
    <w:rsid w:val="009C299B"/>
    <w:rsid w:val="009D37D2"/>
    <w:rsid w:val="009D502D"/>
    <w:rsid w:val="009D59D2"/>
    <w:rsid w:val="009D718D"/>
    <w:rsid w:val="009E1CB6"/>
    <w:rsid w:val="009E4D83"/>
    <w:rsid w:val="009F11E5"/>
    <w:rsid w:val="009F42F5"/>
    <w:rsid w:val="009F6C06"/>
    <w:rsid w:val="00A013A8"/>
    <w:rsid w:val="00A01EB6"/>
    <w:rsid w:val="00A040E9"/>
    <w:rsid w:val="00A0482F"/>
    <w:rsid w:val="00A055AA"/>
    <w:rsid w:val="00A059AC"/>
    <w:rsid w:val="00A0648A"/>
    <w:rsid w:val="00A122EA"/>
    <w:rsid w:val="00A1386F"/>
    <w:rsid w:val="00A1469B"/>
    <w:rsid w:val="00A17165"/>
    <w:rsid w:val="00A17174"/>
    <w:rsid w:val="00A17630"/>
    <w:rsid w:val="00A206FC"/>
    <w:rsid w:val="00A24FBB"/>
    <w:rsid w:val="00A2539B"/>
    <w:rsid w:val="00A3053E"/>
    <w:rsid w:val="00A31AC6"/>
    <w:rsid w:val="00A340B0"/>
    <w:rsid w:val="00A34E38"/>
    <w:rsid w:val="00A35C96"/>
    <w:rsid w:val="00A37030"/>
    <w:rsid w:val="00A44E78"/>
    <w:rsid w:val="00A4545D"/>
    <w:rsid w:val="00A471DF"/>
    <w:rsid w:val="00A4779C"/>
    <w:rsid w:val="00A52B9B"/>
    <w:rsid w:val="00A52CA3"/>
    <w:rsid w:val="00A52D11"/>
    <w:rsid w:val="00A57EAB"/>
    <w:rsid w:val="00A617AD"/>
    <w:rsid w:val="00A65AC0"/>
    <w:rsid w:val="00A65B38"/>
    <w:rsid w:val="00A72109"/>
    <w:rsid w:val="00A77EDE"/>
    <w:rsid w:val="00A830CF"/>
    <w:rsid w:val="00A83B29"/>
    <w:rsid w:val="00A83E18"/>
    <w:rsid w:val="00A83E2E"/>
    <w:rsid w:val="00A83E4D"/>
    <w:rsid w:val="00A855B4"/>
    <w:rsid w:val="00A872FD"/>
    <w:rsid w:val="00A90B61"/>
    <w:rsid w:val="00A93384"/>
    <w:rsid w:val="00A93855"/>
    <w:rsid w:val="00AA0CCC"/>
    <w:rsid w:val="00AA129C"/>
    <w:rsid w:val="00AA21B7"/>
    <w:rsid w:val="00AA45BB"/>
    <w:rsid w:val="00AA4685"/>
    <w:rsid w:val="00AA69D4"/>
    <w:rsid w:val="00AB160B"/>
    <w:rsid w:val="00AB5903"/>
    <w:rsid w:val="00AC3053"/>
    <w:rsid w:val="00AC53E3"/>
    <w:rsid w:val="00AC5A48"/>
    <w:rsid w:val="00AC5DD7"/>
    <w:rsid w:val="00AC5F94"/>
    <w:rsid w:val="00AC7C08"/>
    <w:rsid w:val="00AD0567"/>
    <w:rsid w:val="00AD0B6A"/>
    <w:rsid w:val="00AD2310"/>
    <w:rsid w:val="00AD24D9"/>
    <w:rsid w:val="00AD2B47"/>
    <w:rsid w:val="00AD4169"/>
    <w:rsid w:val="00AD5C19"/>
    <w:rsid w:val="00AE1BC4"/>
    <w:rsid w:val="00AE243D"/>
    <w:rsid w:val="00AE3213"/>
    <w:rsid w:val="00AF0BAC"/>
    <w:rsid w:val="00AF17AC"/>
    <w:rsid w:val="00AF2108"/>
    <w:rsid w:val="00AF2A0E"/>
    <w:rsid w:val="00AF361C"/>
    <w:rsid w:val="00AF483C"/>
    <w:rsid w:val="00AF6AB0"/>
    <w:rsid w:val="00B01FA8"/>
    <w:rsid w:val="00B02CC9"/>
    <w:rsid w:val="00B04845"/>
    <w:rsid w:val="00B05916"/>
    <w:rsid w:val="00B0739F"/>
    <w:rsid w:val="00B17A5A"/>
    <w:rsid w:val="00B22B9A"/>
    <w:rsid w:val="00B238D2"/>
    <w:rsid w:val="00B24293"/>
    <w:rsid w:val="00B251C9"/>
    <w:rsid w:val="00B25453"/>
    <w:rsid w:val="00B30A6D"/>
    <w:rsid w:val="00B3185E"/>
    <w:rsid w:val="00B35545"/>
    <w:rsid w:val="00B37915"/>
    <w:rsid w:val="00B45AB8"/>
    <w:rsid w:val="00B45C42"/>
    <w:rsid w:val="00B46EC9"/>
    <w:rsid w:val="00B4788F"/>
    <w:rsid w:val="00B50562"/>
    <w:rsid w:val="00B50AAD"/>
    <w:rsid w:val="00B52EEA"/>
    <w:rsid w:val="00B5605A"/>
    <w:rsid w:val="00B622E5"/>
    <w:rsid w:val="00B629AA"/>
    <w:rsid w:val="00B62F75"/>
    <w:rsid w:val="00B65918"/>
    <w:rsid w:val="00B71416"/>
    <w:rsid w:val="00B77C48"/>
    <w:rsid w:val="00B82613"/>
    <w:rsid w:val="00B8441C"/>
    <w:rsid w:val="00B8498B"/>
    <w:rsid w:val="00B85F09"/>
    <w:rsid w:val="00B9127F"/>
    <w:rsid w:val="00B92E5E"/>
    <w:rsid w:val="00B944A2"/>
    <w:rsid w:val="00B959B9"/>
    <w:rsid w:val="00B96A61"/>
    <w:rsid w:val="00BA011E"/>
    <w:rsid w:val="00BA2CDF"/>
    <w:rsid w:val="00BA3579"/>
    <w:rsid w:val="00BA4FF6"/>
    <w:rsid w:val="00BA6900"/>
    <w:rsid w:val="00BB4905"/>
    <w:rsid w:val="00BB4ADC"/>
    <w:rsid w:val="00BC0499"/>
    <w:rsid w:val="00BC1CAB"/>
    <w:rsid w:val="00BC2974"/>
    <w:rsid w:val="00BC6BC0"/>
    <w:rsid w:val="00BD3DD8"/>
    <w:rsid w:val="00BD7346"/>
    <w:rsid w:val="00BE29BA"/>
    <w:rsid w:val="00BE2DAA"/>
    <w:rsid w:val="00BF195E"/>
    <w:rsid w:val="00BF3B03"/>
    <w:rsid w:val="00BF3EC1"/>
    <w:rsid w:val="00BF4EA3"/>
    <w:rsid w:val="00BF5F42"/>
    <w:rsid w:val="00BF6A15"/>
    <w:rsid w:val="00C00C40"/>
    <w:rsid w:val="00C0382E"/>
    <w:rsid w:val="00C0421C"/>
    <w:rsid w:val="00C0480E"/>
    <w:rsid w:val="00C04F6F"/>
    <w:rsid w:val="00C0779D"/>
    <w:rsid w:val="00C107B7"/>
    <w:rsid w:val="00C109CB"/>
    <w:rsid w:val="00C1134C"/>
    <w:rsid w:val="00C118E4"/>
    <w:rsid w:val="00C124B0"/>
    <w:rsid w:val="00C15BA8"/>
    <w:rsid w:val="00C22981"/>
    <w:rsid w:val="00C23C13"/>
    <w:rsid w:val="00C2486F"/>
    <w:rsid w:val="00C25CDD"/>
    <w:rsid w:val="00C2699C"/>
    <w:rsid w:val="00C332E7"/>
    <w:rsid w:val="00C40B1B"/>
    <w:rsid w:val="00C42E31"/>
    <w:rsid w:val="00C43769"/>
    <w:rsid w:val="00C44C9B"/>
    <w:rsid w:val="00C45261"/>
    <w:rsid w:val="00C50D94"/>
    <w:rsid w:val="00C51C9F"/>
    <w:rsid w:val="00C51F52"/>
    <w:rsid w:val="00C531A7"/>
    <w:rsid w:val="00C5586A"/>
    <w:rsid w:val="00C60587"/>
    <w:rsid w:val="00C62124"/>
    <w:rsid w:val="00C628AA"/>
    <w:rsid w:val="00C63195"/>
    <w:rsid w:val="00C633C3"/>
    <w:rsid w:val="00C7046C"/>
    <w:rsid w:val="00C70CB9"/>
    <w:rsid w:val="00C70DA9"/>
    <w:rsid w:val="00C7284F"/>
    <w:rsid w:val="00C74FD5"/>
    <w:rsid w:val="00C768EF"/>
    <w:rsid w:val="00C80914"/>
    <w:rsid w:val="00C81B58"/>
    <w:rsid w:val="00C82E38"/>
    <w:rsid w:val="00C83AD9"/>
    <w:rsid w:val="00C90E6F"/>
    <w:rsid w:val="00C9174D"/>
    <w:rsid w:val="00C9490D"/>
    <w:rsid w:val="00CA18FD"/>
    <w:rsid w:val="00CA6771"/>
    <w:rsid w:val="00CA76FE"/>
    <w:rsid w:val="00CB1240"/>
    <w:rsid w:val="00CB377C"/>
    <w:rsid w:val="00CC5350"/>
    <w:rsid w:val="00CC672C"/>
    <w:rsid w:val="00CC7E3C"/>
    <w:rsid w:val="00CD3E7C"/>
    <w:rsid w:val="00CD58D4"/>
    <w:rsid w:val="00CE0F46"/>
    <w:rsid w:val="00CE2B2F"/>
    <w:rsid w:val="00CE5D81"/>
    <w:rsid w:val="00CE643A"/>
    <w:rsid w:val="00CE6669"/>
    <w:rsid w:val="00CE6F9D"/>
    <w:rsid w:val="00CF10B4"/>
    <w:rsid w:val="00CF380C"/>
    <w:rsid w:val="00CF3E7D"/>
    <w:rsid w:val="00CF5BFF"/>
    <w:rsid w:val="00CF5D51"/>
    <w:rsid w:val="00CF73D6"/>
    <w:rsid w:val="00CF7DF8"/>
    <w:rsid w:val="00D016DB"/>
    <w:rsid w:val="00D02B96"/>
    <w:rsid w:val="00D03A38"/>
    <w:rsid w:val="00D03BD5"/>
    <w:rsid w:val="00D054E8"/>
    <w:rsid w:val="00D05D52"/>
    <w:rsid w:val="00D05E38"/>
    <w:rsid w:val="00D06DF0"/>
    <w:rsid w:val="00D1155A"/>
    <w:rsid w:val="00D154A3"/>
    <w:rsid w:val="00D158B3"/>
    <w:rsid w:val="00D16CC6"/>
    <w:rsid w:val="00D24470"/>
    <w:rsid w:val="00D260E2"/>
    <w:rsid w:val="00D30181"/>
    <w:rsid w:val="00D31ACE"/>
    <w:rsid w:val="00D34790"/>
    <w:rsid w:val="00D3604B"/>
    <w:rsid w:val="00D41955"/>
    <w:rsid w:val="00D435DA"/>
    <w:rsid w:val="00D43EB4"/>
    <w:rsid w:val="00D441F3"/>
    <w:rsid w:val="00D464D4"/>
    <w:rsid w:val="00D475BD"/>
    <w:rsid w:val="00D478CC"/>
    <w:rsid w:val="00D503E3"/>
    <w:rsid w:val="00D52307"/>
    <w:rsid w:val="00D5325F"/>
    <w:rsid w:val="00D53CFA"/>
    <w:rsid w:val="00D53D6B"/>
    <w:rsid w:val="00D54C0B"/>
    <w:rsid w:val="00D56274"/>
    <w:rsid w:val="00D56FB1"/>
    <w:rsid w:val="00D57AF3"/>
    <w:rsid w:val="00D57B9F"/>
    <w:rsid w:val="00D661F1"/>
    <w:rsid w:val="00D665F0"/>
    <w:rsid w:val="00D66D77"/>
    <w:rsid w:val="00D729C0"/>
    <w:rsid w:val="00D732DE"/>
    <w:rsid w:val="00D73C9F"/>
    <w:rsid w:val="00D74324"/>
    <w:rsid w:val="00D748F0"/>
    <w:rsid w:val="00D769B6"/>
    <w:rsid w:val="00D835BD"/>
    <w:rsid w:val="00D87E7E"/>
    <w:rsid w:val="00D90148"/>
    <w:rsid w:val="00D9198D"/>
    <w:rsid w:val="00D9213A"/>
    <w:rsid w:val="00D92926"/>
    <w:rsid w:val="00D94D6D"/>
    <w:rsid w:val="00D97618"/>
    <w:rsid w:val="00DA5170"/>
    <w:rsid w:val="00DB0091"/>
    <w:rsid w:val="00DB2FDB"/>
    <w:rsid w:val="00DB348D"/>
    <w:rsid w:val="00DB378E"/>
    <w:rsid w:val="00DB421A"/>
    <w:rsid w:val="00DB43FB"/>
    <w:rsid w:val="00DB58A9"/>
    <w:rsid w:val="00DB6E35"/>
    <w:rsid w:val="00DC39DD"/>
    <w:rsid w:val="00DC4C61"/>
    <w:rsid w:val="00DD0F00"/>
    <w:rsid w:val="00DD2274"/>
    <w:rsid w:val="00DD256A"/>
    <w:rsid w:val="00DD34FA"/>
    <w:rsid w:val="00DD4D2B"/>
    <w:rsid w:val="00DD671C"/>
    <w:rsid w:val="00DD798F"/>
    <w:rsid w:val="00DE3701"/>
    <w:rsid w:val="00DE4E9A"/>
    <w:rsid w:val="00DF0B32"/>
    <w:rsid w:val="00DF4022"/>
    <w:rsid w:val="00DF579E"/>
    <w:rsid w:val="00DF6D7A"/>
    <w:rsid w:val="00E00DF1"/>
    <w:rsid w:val="00E01394"/>
    <w:rsid w:val="00E1269C"/>
    <w:rsid w:val="00E203EF"/>
    <w:rsid w:val="00E21181"/>
    <w:rsid w:val="00E24F33"/>
    <w:rsid w:val="00E26AAA"/>
    <w:rsid w:val="00E27CB9"/>
    <w:rsid w:val="00E27F8D"/>
    <w:rsid w:val="00E317F9"/>
    <w:rsid w:val="00E32CEC"/>
    <w:rsid w:val="00E3530A"/>
    <w:rsid w:val="00E41F98"/>
    <w:rsid w:val="00E44370"/>
    <w:rsid w:val="00E47157"/>
    <w:rsid w:val="00E52A42"/>
    <w:rsid w:val="00E56094"/>
    <w:rsid w:val="00E5689D"/>
    <w:rsid w:val="00E57A2B"/>
    <w:rsid w:val="00E57C52"/>
    <w:rsid w:val="00E57D77"/>
    <w:rsid w:val="00E57DC3"/>
    <w:rsid w:val="00E61604"/>
    <w:rsid w:val="00E66FC2"/>
    <w:rsid w:val="00E701C2"/>
    <w:rsid w:val="00E7080E"/>
    <w:rsid w:val="00E71D9D"/>
    <w:rsid w:val="00E774E1"/>
    <w:rsid w:val="00E83950"/>
    <w:rsid w:val="00E84564"/>
    <w:rsid w:val="00E860B9"/>
    <w:rsid w:val="00E86172"/>
    <w:rsid w:val="00E8648E"/>
    <w:rsid w:val="00E86BD3"/>
    <w:rsid w:val="00E87BC4"/>
    <w:rsid w:val="00E904A9"/>
    <w:rsid w:val="00E91A23"/>
    <w:rsid w:val="00E91AD2"/>
    <w:rsid w:val="00E91B1A"/>
    <w:rsid w:val="00E91E39"/>
    <w:rsid w:val="00E94E40"/>
    <w:rsid w:val="00E96D11"/>
    <w:rsid w:val="00E97272"/>
    <w:rsid w:val="00E974A0"/>
    <w:rsid w:val="00EA1238"/>
    <w:rsid w:val="00EA23DE"/>
    <w:rsid w:val="00EA27BB"/>
    <w:rsid w:val="00EA392C"/>
    <w:rsid w:val="00EB00D0"/>
    <w:rsid w:val="00EB0D94"/>
    <w:rsid w:val="00EB1211"/>
    <w:rsid w:val="00EB15A8"/>
    <w:rsid w:val="00EB26F2"/>
    <w:rsid w:val="00EB3DEC"/>
    <w:rsid w:val="00EB5B4F"/>
    <w:rsid w:val="00EC06EA"/>
    <w:rsid w:val="00EC122E"/>
    <w:rsid w:val="00EC1940"/>
    <w:rsid w:val="00EC1EE6"/>
    <w:rsid w:val="00EC2251"/>
    <w:rsid w:val="00EE0562"/>
    <w:rsid w:val="00EE247E"/>
    <w:rsid w:val="00EE51EE"/>
    <w:rsid w:val="00EE68BA"/>
    <w:rsid w:val="00EF1468"/>
    <w:rsid w:val="00EF3EBD"/>
    <w:rsid w:val="00EF400E"/>
    <w:rsid w:val="00EF51C8"/>
    <w:rsid w:val="00EF520A"/>
    <w:rsid w:val="00EF57DE"/>
    <w:rsid w:val="00F00D73"/>
    <w:rsid w:val="00F02A80"/>
    <w:rsid w:val="00F0572A"/>
    <w:rsid w:val="00F076CF"/>
    <w:rsid w:val="00F07731"/>
    <w:rsid w:val="00F12BF8"/>
    <w:rsid w:val="00F134A6"/>
    <w:rsid w:val="00F144E2"/>
    <w:rsid w:val="00F22DCB"/>
    <w:rsid w:val="00F23E9E"/>
    <w:rsid w:val="00F2460E"/>
    <w:rsid w:val="00F257D9"/>
    <w:rsid w:val="00F261CE"/>
    <w:rsid w:val="00F31ACD"/>
    <w:rsid w:val="00F3200A"/>
    <w:rsid w:val="00F32EE7"/>
    <w:rsid w:val="00F35B45"/>
    <w:rsid w:val="00F43AED"/>
    <w:rsid w:val="00F43D50"/>
    <w:rsid w:val="00F47D5E"/>
    <w:rsid w:val="00F47F42"/>
    <w:rsid w:val="00F5045A"/>
    <w:rsid w:val="00F50939"/>
    <w:rsid w:val="00F53B6A"/>
    <w:rsid w:val="00F5413D"/>
    <w:rsid w:val="00F57387"/>
    <w:rsid w:val="00F57F90"/>
    <w:rsid w:val="00F60AE3"/>
    <w:rsid w:val="00F614E4"/>
    <w:rsid w:val="00F61606"/>
    <w:rsid w:val="00F6170F"/>
    <w:rsid w:val="00F65BE6"/>
    <w:rsid w:val="00F65BFE"/>
    <w:rsid w:val="00F7301B"/>
    <w:rsid w:val="00F73A17"/>
    <w:rsid w:val="00F7677E"/>
    <w:rsid w:val="00F76C7A"/>
    <w:rsid w:val="00F802A9"/>
    <w:rsid w:val="00F8232A"/>
    <w:rsid w:val="00F84555"/>
    <w:rsid w:val="00F8491C"/>
    <w:rsid w:val="00F84C67"/>
    <w:rsid w:val="00F85B50"/>
    <w:rsid w:val="00F86940"/>
    <w:rsid w:val="00F92DEB"/>
    <w:rsid w:val="00F94626"/>
    <w:rsid w:val="00F97D79"/>
    <w:rsid w:val="00F97E1C"/>
    <w:rsid w:val="00FA45C3"/>
    <w:rsid w:val="00FB1A18"/>
    <w:rsid w:val="00FB2E1A"/>
    <w:rsid w:val="00FB4D6B"/>
    <w:rsid w:val="00FC2FDD"/>
    <w:rsid w:val="00FC3D29"/>
    <w:rsid w:val="00FC42C7"/>
    <w:rsid w:val="00FC4AEB"/>
    <w:rsid w:val="00FC4D5F"/>
    <w:rsid w:val="00FC7B05"/>
    <w:rsid w:val="00FD10B8"/>
    <w:rsid w:val="00FD23E2"/>
    <w:rsid w:val="00FD2931"/>
    <w:rsid w:val="00FD3157"/>
    <w:rsid w:val="00FD3AEB"/>
    <w:rsid w:val="00FD49D4"/>
    <w:rsid w:val="00FD5550"/>
    <w:rsid w:val="00FD78B1"/>
    <w:rsid w:val="00FD7F92"/>
    <w:rsid w:val="00FE0EB5"/>
    <w:rsid w:val="00FE1464"/>
    <w:rsid w:val="00FE1505"/>
    <w:rsid w:val="00FE23B2"/>
    <w:rsid w:val="00FE2490"/>
    <w:rsid w:val="00FE2D2B"/>
    <w:rsid w:val="00FE704C"/>
    <w:rsid w:val="00FE7474"/>
    <w:rsid w:val="00FF0A87"/>
    <w:rsid w:val="00FF2098"/>
    <w:rsid w:val="00FF6168"/>
    <w:rsid w:val="00FF61F9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311]"/>
    </o:shapedefaults>
    <o:shapelayout v:ext="edit">
      <o:idmap v:ext="edit" data="2"/>
    </o:shapelayout>
  </w:shapeDefaults>
  <w:decimalSymbol w:val="."/>
  <w:listSeparator w:val=","/>
  <w14:docId w14:val="03B3F311"/>
  <w15:docId w15:val="{D5052B3E-6B8F-46E4-859B-537D9498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D81"/>
    <w:pPr>
      <w:ind w:left="720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8A5F7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6C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F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FC4"/>
    <w:rPr>
      <w:b/>
      <w:bCs/>
    </w:rPr>
  </w:style>
  <w:style w:type="paragraph" w:styleId="Revision">
    <w:name w:val="Revision"/>
    <w:hidden/>
    <w:uiPriority w:val="99"/>
    <w:semiHidden/>
    <w:rsid w:val="004C2C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791D8-E2E2-41AB-823D-7F197175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Ames</dc:creator>
  <cp:keywords/>
  <dc:description/>
  <cp:lastModifiedBy>Dev Priya Sen</cp:lastModifiedBy>
  <cp:revision>5</cp:revision>
  <cp:lastPrinted>2023-03-06T14:29:00Z</cp:lastPrinted>
  <dcterms:created xsi:type="dcterms:W3CDTF">2023-03-01T12:31:00Z</dcterms:created>
  <dcterms:modified xsi:type="dcterms:W3CDTF">2023-03-06T14:30:00Z</dcterms:modified>
</cp:coreProperties>
</file>