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BA46" w14:textId="77777777" w:rsidR="002E10DE" w:rsidRPr="00B715FD" w:rsidRDefault="002E10DE" w:rsidP="00975CDF">
      <w:pPr>
        <w:rPr>
          <w:rFonts w:ascii="Times New Roman" w:hAnsi="Times New Roman"/>
        </w:rPr>
      </w:pPr>
    </w:p>
    <w:p w14:paraId="7490F58E" w14:textId="77777777" w:rsidR="00975CDF" w:rsidRPr="00B715FD" w:rsidRDefault="00975CDF" w:rsidP="00975CDF">
      <w:pPr>
        <w:rPr>
          <w:rFonts w:ascii="Times New Roman" w:hAnsi="Times New Roman"/>
        </w:rPr>
      </w:pPr>
    </w:p>
    <w:p w14:paraId="78293887" w14:textId="77777777" w:rsidR="00DA0CC8" w:rsidRPr="00B715FD" w:rsidRDefault="00DA0CC8" w:rsidP="00DA0CC8">
      <w:pPr>
        <w:rPr>
          <w:rFonts w:ascii="Times New Roman" w:hAnsi="Times New Roman"/>
          <w:b/>
        </w:rPr>
      </w:pPr>
    </w:p>
    <w:p w14:paraId="606A7B44" w14:textId="128E1959" w:rsidR="00DA0CC8" w:rsidRPr="00B715FD" w:rsidRDefault="00583A67" w:rsidP="00583A67">
      <w:pPr>
        <w:jc w:val="center"/>
        <w:rPr>
          <w:rFonts w:ascii="Times New Roman" w:hAnsi="Times New Roman"/>
          <w:b/>
        </w:rPr>
      </w:pPr>
      <w:r w:rsidRPr="00B715FD">
        <w:rPr>
          <w:rFonts w:ascii="Times New Roman" w:hAnsi="Times New Roman"/>
          <w:b/>
        </w:rPr>
        <w:t xml:space="preserve">Thursday, </w:t>
      </w:r>
      <w:r w:rsidR="00643728">
        <w:rPr>
          <w:rFonts w:ascii="Times New Roman" w:hAnsi="Times New Roman"/>
          <w:b/>
        </w:rPr>
        <w:t>June 13</w:t>
      </w:r>
      <w:r w:rsidR="005F4AD2" w:rsidRPr="00B715FD">
        <w:rPr>
          <w:rFonts w:ascii="Times New Roman" w:hAnsi="Times New Roman"/>
          <w:b/>
        </w:rPr>
        <w:t>, 2019</w:t>
      </w:r>
    </w:p>
    <w:p w14:paraId="7007D304" w14:textId="77777777" w:rsidR="00583A67" w:rsidRPr="00B715FD" w:rsidRDefault="005E2CC4" w:rsidP="00583A67">
      <w:pPr>
        <w:jc w:val="center"/>
        <w:rPr>
          <w:rFonts w:ascii="Times New Roman" w:hAnsi="Times New Roman"/>
          <w:b/>
        </w:rPr>
      </w:pPr>
      <w:r w:rsidRPr="00B715FD">
        <w:rPr>
          <w:rFonts w:ascii="Times New Roman" w:hAnsi="Times New Roman"/>
          <w:b/>
        </w:rPr>
        <w:t>7</w:t>
      </w:r>
      <w:r w:rsidR="007874E5" w:rsidRPr="00B715FD">
        <w:rPr>
          <w:rFonts w:ascii="Times New Roman" w:hAnsi="Times New Roman"/>
          <w:b/>
        </w:rPr>
        <w:t>:</w:t>
      </w:r>
      <w:r w:rsidR="00DA4A64" w:rsidRPr="00B715FD">
        <w:rPr>
          <w:rFonts w:ascii="Times New Roman" w:hAnsi="Times New Roman"/>
          <w:b/>
        </w:rPr>
        <w:t>0</w:t>
      </w:r>
      <w:r w:rsidR="00DA0CC8" w:rsidRPr="00B715FD">
        <w:rPr>
          <w:rFonts w:ascii="Times New Roman" w:hAnsi="Times New Roman"/>
          <w:b/>
        </w:rPr>
        <w:t>0</w:t>
      </w:r>
      <w:r w:rsidRPr="00B715FD">
        <w:rPr>
          <w:rFonts w:ascii="Times New Roman" w:hAnsi="Times New Roman"/>
          <w:b/>
        </w:rPr>
        <w:t xml:space="preserve"> </w:t>
      </w:r>
      <w:r w:rsidR="00DA0CC8" w:rsidRPr="00B715FD">
        <w:rPr>
          <w:rFonts w:ascii="Times New Roman" w:hAnsi="Times New Roman"/>
          <w:b/>
        </w:rPr>
        <w:t>p</w:t>
      </w:r>
      <w:r w:rsidRPr="00B715FD">
        <w:rPr>
          <w:rFonts w:ascii="Times New Roman" w:hAnsi="Times New Roman"/>
          <w:b/>
        </w:rPr>
        <w:t>.</w:t>
      </w:r>
      <w:r w:rsidR="00DA0CC8" w:rsidRPr="00B715FD">
        <w:rPr>
          <w:rFonts w:ascii="Times New Roman" w:hAnsi="Times New Roman"/>
          <w:b/>
        </w:rPr>
        <w:t>m</w:t>
      </w:r>
      <w:r w:rsidRPr="00B715FD">
        <w:rPr>
          <w:rFonts w:ascii="Times New Roman" w:hAnsi="Times New Roman"/>
          <w:b/>
        </w:rPr>
        <w:t>.</w:t>
      </w:r>
    </w:p>
    <w:p w14:paraId="77372F32" w14:textId="77777777" w:rsidR="00583A67" w:rsidRPr="00B715FD" w:rsidRDefault="00583A67" w:rsidP="00583A67">
      <w:pPr>
        <w:jc w:val="center"/>
        <w:rPr>
          <w:rFonts w:ascii="Times New Roman" w:hAnsi="Times New Roman"/>
          <w:b/>
        </w:rPr>
      </w:pPr>
      <w:r w:rsidRPr="00B715FD">
        <w:rPr>
          <w:rFonts w:ascii="Times New Roman" w:hAnsi="Times New Roman"/>
          <w:b/>
        </w:rPr>
        <w:t>3040 Williams Drive, Suite 200</w:t>
      </w:r>
    </w:p>
    <w:p w14:paraId="1B1A7CFD" w14:textId="77777777" w:rsidR="005406AC" w:rsidRPr="00B715FD" w:rsidRDefault="00583A67" w:rsidP="00583A67">
      <w:pPr>
        <w:jc w:val="center"/>
        <w:rPr>
          <w:rFonts w:ascii="Times New Roman" w:hAnsi="Times New Roman"/>
          <w:b/>
        </w:rPr>
      </w:pPr>
      <w:r w:rsidRPr="00B715FD">
        <w:rPr>
          <w:rFonts w:ascii="Times New Roman" w:hAnsi="Times New Roman"/>
          <w:b/>
        </w:rPr>
        <w:t>Fairfax, VA 22031</w:t>
      </w:r>
    </w:p>
    <w:p w14:paraId="6239B812" w14:textId="77777777" w:rsidR="004B2C32" w:rsidRPr="00B715FD" w:rsidRDefault="004B2C32" w:rsidP="00420C9C">
      <w:pPr>
        <w:jc w:val="center"/>
        <w:rPr>
          <w:rFonts w:ascii="Times New Roman" w:hAnsi="Times New Roman"/>
          <w:b/>
        </w:rPr>
      </w:pPr>
    </w:p>
    <w:p w14:paraId="5B57734A" w14:textId="24972432" w:rsidR="00892E42" w:rsidRPr="00B715FD" w:rsidRDefault="001565C9" w:rsidP="00DB72EF">
      <w:pPr>
        <w:jc w:val="center"/>
        <w:rPr>
          <w:rFonts w:ascii="Times New Roman" w:hAnsi="Times New Roman"/>
          <w:b/>
          <w:sz w:val="28"/>
          <w:szCs w:val="28"/>
          <w:u w:val="single"/>
        </w:rPr>
      </w:pPr>
      <w:r w:rsidRPr="00B715FD">
        <w:rPr>
          <w:rFonts w:ascii="Times New Roman" w:hAnsi="Times New Roman"/>
          <w:b/>
          <w:sz w:val="28"/>
          <w:szCs w:val="28"/>
          <w:u w:val="single"/>
        </w:rPr>
        <w:t>Meeting Minutes</w:t>
      </w:r>
    </w:p>
    <w:p w14:paraId="44EEB52D" w14:textId="77777777" w:rsidR="005F4AD2" w:rsidRPr="00B715FD" w:rsidRDefault="005F4AD2" w:rsidP="00DB72EF">
      <w:pPr>
        <w:jc w:val="center"/>
        <w:rPr>
          <w:rFonts w:ascii="Times New Roman" w:hAnsi="Times New Roman"/>
          <w:b/>
          <w:sz w:val="28"/>
          <w:szCs w:val="28"/>
          <w:u w:val="single"/>
        </w:rPr>
      </w:pPr>
    </w:p>
    <w:p w14:paraId="14A94A47" w14:textId="77777777" w:rsidR="00440DFE" w:rsidRPr="00B715FD" w:rsidRDefault="00440DFE" w:rsidP="00B940D4">
      <w:pPr>
        <w:rPr>
          <w:rFonts w:ascii="Times New Roman" w:hAnsi="Times New Roman"/>
          <w:b/>
          <w:u w:val="single"/>
        </w:rPr>
      </w:pPr>
    </w:p>
    <w:p w14:paraId="47844429" w14:textId="44A0E45B" w:rsidR="001565C9" w:rsidRPr="00B715FD" w:rsidRDefault="00892E42" w:rsidP="001565C9">
      <w:pPr>
        <w:numPr>
          <w:ilvl w:val="0"/>
          <w:numId w:val="1"/>
        </w:numPr>
        <w:rPr>
          <w:rFonts w:ascii="Times New Roman" w:hAnsi="Times New Roman"/>
          <w:b/>
        </w:rPr>
      </w:pPr>
      <w:r w:rsidRPr="00B715FD">
        <w:rPr>
          <w:rFonts w:ascii="Times New Roman" w:hAnsi="Times New Roman"/>
          <w:b/>
        </w:rPr>
        <w:t>Call to Order</w:t>
      </w:r>
      <w:r w:rsidRPr="00B715FD">
        <w:rPr>
          <w:rFonts w:ascii="Times New Roman" w:hAnsi="Times New Roman"/>
        </w:rPr>
        <w:tab/>
      </w:r>
      <w:r w:rsidRPr="00B715FD">
        <w:rPr>
          <w:rFonts w:ascii="Times New Roman" w:hAnsi="Times New Roman"/>
        </w:rPr>
        <w:tab/>
      </w:r>
      <w:r w:rsidRPr="00B715FD">
        <w:rPr>
          <w:rFonts w:ascii="Times New Roman" w:hAnsi="Times New Roman"/>
        </w:rPr>
        <w:tab/>
      </w:r>
      <w:r w:rsidRPr="00B715FD">
        <w:rPr>
          <w:rFonts w:ascii="Times New Roman" w:hAnsi="Times New Roman"/>
        </w:rPr>
        <w:tab/>
      </w:r>
      <w:r w:rsidRPr="00B715FD">
        <w:rPr>
          <w:rFonts w:ascii="Times New Roman" w:hAnsi="Times New Roman"/>
        </w:rPr>
        <w:tab/>
      </w:r>
      <w:r w:rsidRPr="00B715FD">
        <w:rPr>
          <w:rFonts w:ascii="Times New Roman" w:hAnsi="Times New Roman"/>
        </w:rPr>
        <w:tab/>
        <w:t xml:space="preserve">          </w:t>
      </w:r>
      <w:r w:rsidR="00DB72EF" w:rsidRPr="00B715FD">
        <w:rPr>
          <w:rFonts w:ascii="Times New Roman" w:hAnsi="Times New Roman"/>
        </w:rPr>
        <w:t xml:space="preserve"> </w:t>
      </w:r>
      <w:r w:rsidRPr="00B715FD">
        <w:rPr>
          <w:rFonts w:ascii="Times New Roman" w:hAnsi="Times New Roman"/>
        </w:rPr>
        <w:t xml:space="preserve">            Chairman Nohe</w:t>
      </w:r>
    </w:p>
    <w:p w14:paraId="6B655970" w14:textId="706F1E48" w:rsidR="001565C9" w:rsidRPr="00B715FD" w:rsidRDefault="001565C9" w:rsidP="001565C9">
      <w:pPr>
        <w:numPr>
          <w:ilvl w:val="1"/>
          <w:numId w:val="1"/>
        </w:numPr>
        <w:tabs>
          <w:tab w:val="clear" w:pos="1260"/>
        </w:tabs>
        <w:rPr>
          <w:rFonts w:ascii="Times New Roman" w:hAnsi="Times New Roman"/>
          <w:b/>
        </w:rPr>
      </w:pPr>
      <w:r w:rsidRPr="00B715FD">
        <w:rPr>
          <w:rFonts w:ascii="Times New Roman" w:eastAsia="Times New Roman" w:hAnsi="Times New Roman"/>
          <w:b/>
          <w:bCs/>
          <w:u w:val="thick"/>
        </w:rPr>
        <w:t>Chairman Nohe called the meeting to order at 7:</w:t>
      </w:r>
      <w:r w:rsidR="00E5750F" w:rsidRPr="00B715FD">
        <w:rPr>
          <w:rFonts w:ascii="Times New Roman" w:eastAsia="Times New Roman" w:hAnsi="Times New Roman"/>
          <w:b/>
          <w:bCs/>
          <w:u w:val="thick"/>
        </w:rPr>
        <w:t>1</w:t>
      </w:r>
      <w:r w:rsidR="00643728">
        <w:rPr>
          <w:rFonts w:ascii="Times New Roman" w:eastAsia="Times New Roman" w:hAnsi="Times New Roman"/>
          <w:b/>
          <w:bCs/>
          <w:u w:val="thick"/>
        </w:rPr>
        <w:t>2</w:t>
      </w:r>
      <w:r w:rsidRPr="00B715FD">
        <w:rPr>
          <w:rFonts w:ascii="Times New Roman" w:eastAsia="Times New Roman" w:hAnsi="Times New Roman"/>
          <w:b/>
          <w:bCs/>
          <w:u w:val="thick"/>
        </w:rPr>
        <w:t xml:space="preserve"> PM.</w:t>
      </w:r>
    </w:p>
    <w:p w14:paraId="57B7B351" w14:textId="77777777" w:rsidR="00892E42" w:rsidRPr="00B715FD" w:rsidRDefault="00892E42" w:rsidP="00892E42">
      <w:pPr>
        <w:ind w:left="360"/>
        <w:rPr>
          <w:rFonts w:ascii="Times New Roman" w:hAnsi="Times New Roman"/>
          <w:b/>
        </w:rPr>
      </w:pPr>
    </w:p>
    <w:p w14:paraId="3D672130" w14:textId="08FC81DF" w:rsidR="00892E42" w:rsidRPr="00B715FD" w:rsidRDefault="00DA4A64" w:rsidP="00B0674C">
      <w:pPr>
        <w:numPr>
          <w:ilvl w:val="0"/>
          <w:numId w:val="1"/>
        </w:numPr>
        <w:rPr>
          <w:rFonts w:ascii="Times New Roman" w:hAnsi="Times New Roman"/>
          <w:b/>
        </w:rPr>
      </w:pPr>
      <w:r w:rsidRPr="00B715FD">
        <w:rPr>
          <w:rFonts w:ascii="Times New Roman" w:hAnsi="Times New Roman"/>
          <w:b/>
        </w:rPr>
        <w:t>Roll Call</w:t>
      </w:r>
      <w:r w:rsidRPr="00B715FD">
        <w:rPr>
          <w:rFonts w:ascii="Times New Roman" w:hAnsi="Times New Roman"/>
          <w:b/>
        </w:rPr>
        <w:tab/>
      </w:r>
      <w:r w:rsidRPr="00B715FD">
        <w:rPr>
          <w:rFonts w:ascii="Times New Roman" w:hAnsi="Times New Roman"/>
          <w:b/>
        </w:rPr>
        <w:tab/>
      </w:r>
      <w:r w:rsidRPr="00B715FD">
        <w:rPr>
          <w:rFonts w:ascii="Times New Roman" w:hAnsi="Times New Roman"/>
          <w:b/>
        </w:rPr>
        <w:tab/>
      </w:r>
      <w:r w:rsidRPr="00B715FD">
        <w:rPr>
          <w:rFonts w:ascii="Times New Roman" w:hAnsi="Times New Roman"/>
          <w:b/>
        </w:rPr>
        <w:tab/>
      </w:r>
      <w:r w:rsidRPr="00B715FD">
        <w:rPr>
          <w:rFonts w:ascii="Times New Roman" w:hAnsi="Times New Roman"/>
          <w:b/>
        </w:rPr>
        <w:tab/>
      </w:r>
      <w:r w:rsidRPr="00B715FD">
        <w:rPr>
          <w:rFonts w:ascii="Times New Roman" w:hAnsi="Times New Roman"/>
          <w:b/>
        </w:rPr>
        <w:tab/>
        <w:t xml:space="preserve">        </w:t>
      </w:r>
      <w:r w:rsidR="00DD2D05" w:rsidRPr="00B715FD">
        <w:rPr>
          <w:rFonts w:ascii="Times New Roman" w:hAnsi="Times New Roman"/>
        </w:rPr>
        <w:t xml:space="preserve">Ms. </w:t>
      </w:r>
      <w:r w:rsidRPr="00B715FD">
        <w:rPr>
          <w:rFonts w:ascii="Times New Roman" w:hAnsi="Times New Roman"/>
        </w:rPr>
        <w:t>Thomas-Jones</w:t>
      </w:r>
      <w:r w:rsidR="00DD2D05" w:rsidRPr="00B715FD">
        <w:rPr>
          <w:rFonts w:ascii="Times New Roman" w:hAnsi="Times New Roman"/>
        </w:rPr>
        <w:t xml:space="preserve">, </w:t>
      </w:r>
      <w:r w:rsidR="00892E42" w:rsidRPr="00B715FD">
        <w:rPr>
          <w:rFonts w:ascii="Times New Roman" w:hAnsi="Times New Roman"/>
        </w:rPr>
        <w:t>Clerk</w:t>
      </w:r>
    </w:p>
    <w:p w14:paraId="5349FB37" w14:textId="5A037156" w:rsidR="001565C9" w:rsidRPr="00643728" w:rsidRDefault="001565C9" w:rsidP="001565C9">
      <w:pPr>
        <w:widowControl w:val="0"/>
        <w:numPr>
          <w:ilvl w:val="1"/>
          <w:numId w:val="1"/>
        </w:numPr>
        <w:autoSpaceDE w:val="0"/>
        <w:autoSpaceDN w:val="0"/>
        <w:rPr>
          <w:rFonts w:ascii="Times New Roman" w:hAnsi="Times New Roman"/>
        </w:rPr>
      </w:pPr>
      <w:r w:rsidRPr="00B715FD">
        <w:rPr>
          <w:rFonts w:ascii="Times New Roman" w:hAnsi="Times New Roman"/>
        </w:rPr>
        <w:t>Voting Members:</w:t>
      </w:r>
      <w:r w:rsidRPr="00643728">
        <w:rPr>
          <w:rFonts w:ascii="Times New Roman" w:hAnsi="Times New Roman"/>
        </w:rPr>
        <w:t xml:space="preserve"> Chairman Nohe; Chair Randall; Chairman Bulova; Board Member Cristol; Mayor Wilson; Mayor Parrish; Mayor Rishell; </w:t>
      </w:r>
      <w:r w:rsidR="00E5750F" w:rsidRPr="00643728">
        <w:rPr>
          <w:rFonts w:ascii="Times New Roman" w:hAnsi="Times New Roman"/>
        </w:rPr>
        <w:t xml:space="preserve">Mayor Meyer; </w:t>
      </w:r>
      <w:r w:rsidRPr="00643728">
        <w:rPr>
          <w:rFonts w:ascii="Times New Roman" w:hAnsi="Times New Roman"/>
        </w:rPr>
        <w:t xml:space="preserve">Councilmember Snyder; </w:t>
      </w:r>
      <w:r w:rsidR="00643728" w:rsidRPr="00643728">
        <w:rPr>
          <w:rFonts w:ascii="Times New Roman" w:hAnsi="Times New Roman"/>
        </w:rPr>
        <w:t xml:space="preserve">Senator Black; Delegate Hugo (via telephone); </w:t>
      </w:r>
      <w:r w:rsidRPr="00643728">
        <w:rPr>
          <w:rFonts w:ascii="Times New Roman" w:hAnsi="Times New Roman"/>
        </w:rPr>
        <w:t>Mr. Kolb; Mr. Minchew; Ms. Hynes.</w:t>
      </w:r>
    </w:p>
    <w:p w14:paraId="5837586D" w14:textId="77777777" w:rsidR="001565C9" w:rsidRPr="00643728" w:rsidRDefault="001565C9" w:rsidP="001565C9">
      <w:pPr>
        <w:widowControl w:val="0"/>
        <w:numPr>
          <w:ilvl w:val="1"/>
          <w:numId w:val="1"/>
        </w:numPr>
        <w:autoSpaceDE w:val="0"/>
        <w:autoSpaceDN w:val="0"/>
        <w:rPr>
          <w:rFonts w:ascii="Times New Roman" w:hAnsi="Times New Roman"/>
        </w:rPr>
      </w:pPr>
      <w:r w:rsidRPr="00643728">
        <w:rPr>
          <w:rFonts w:ascii="Times New Roman" w:hAnsi="Times New Roman"/>
        </w:rPr>
        <w:t>Non-Voting Members: Mayor Wood; Ms. Cuervo; Mr. Horsley.</w:t>
      </w:r>
    </w:p>
    <w:p w14:paraId="5E483991" w14:textId="3D925771" w:rsidR="001565C9" w:rsidRPr="00B715FD" w:rsidRDefault="001565C9" w:rsidP="001565C9">
      <w:pPr>
        <w:widowControl w:val="0"/>
        <w:numPr>
          <w:ilvl w:val="1"/>
          <w:numId w:val="1"/>
        </w:numPr>
        <w:autoSpaceDE w:val="0"/>
        <w:autoSpaceDN w:val="0"/>
        <w:rPr>
          <w:rFonts w:ascii="Times New Roman" w:hAnsi="Times New Roman"/>
        </w:rPr>
      </w:pPr>
      <w:r w:rsidRPr="00B715FD">
        <w:rPr>
          <w:rFonts w:ascii="Times New Roman" w:hAnsi="Times New Roman"/>
        </w:rPr>
        <w:t>Staff: Monica Backmon (Executive Director); Michael Longhi (CFO); Keith Jasper (Principal, Planning and Programming); Harun Rashid (Transportation Planner); Richard Stavros (Investment and Debt Manager);</w:t>
      </w:r>
      <w:r w:rsidR="00643728">
        <w:rPr>
          <w:rFonts w:ascii="Times New Roman" w:hAnsi="Times New Roman"/>
        </w:rPr>
        <w:t xml:space="preserve"> Peggy Teal (Assistant Finance Officer)</w:t>
      </w:r>
      <w:r w:rsidRPr="00B715FD">
        <w:rPr>
          <w:rFonts w:ascii="Times New Roman" w:hAnsi="Times New Roman"/>
        </w:rPr>
        <w:t>; Erica Hawksworth (Communication and Public Affairs Manager); Yolanda Thomas-Jones (Board Clerk); various jurisdictional and agency staff.</w:t>
      </w:r>
    </w:p>
    <w:p w14:paraId="38710475" w14:textId="77777777" w:rsidR="00892E42" w:rsidRPr="00B715FD" w:rsidRDefault="00892E42" w:rsidP="00892E42">
      <w:pPr>
        <w:rPr>
          <w:rFonts w:ascii="Times New Roman" w:hAnsi="Times New Roman"/>
          <w:b/>
        </w:rPr>
      </w:pPr>
    </w:p>
    <w:p w14:paraId="62C4C40F" w14:textId="09B524E0" w:rsidR="00892E42" w:rsidRPr="00B715FD" w:rsidRDefault="00892E42" w:rsidP="00B0674C">
      <w:pPr>
        <w:numPr>
          <w:ilvl w:val="0"/>
          <w:numId w:val="1"/>
        </w:numPr>
        <w:rPr>
          <w:rFonts w:ascii="Times New Roman" w:hAnsi="Times New Roman"/>
          <w:b/>
        </w:rPr>
      </w:pPr>
      <w:r w:rsidRPr="00B715FD">
        <w:rPr>
          <w:rFonts w:ascii="Times New Roman" w:hAnsi="Times New Roman"/>
          <w:b/>
        </w:rPr>
        <w:t xml:space="preserve">Minutes of the </w:t>
      </w:r>
      <w:r w:rsidR="00643728">
        <w:rPr>
          <w:rFonts w:ascii="Times New Roman" w:hAnsi="Times New Roman"/>
          <w:b/>
        </w:rPr>
        <w:t>April 11</w:t>
      </w:r>
      <w:r w:rsidR="005F4AD2" w:rsidRPr="00B715FD">
        <w:rPr>
          <w:rFonts w:ascii="Times New Roman" w:hAnsi="Times New Roman"/>
          <w:b/>
        </w:rPr>
        <w:t>, 201</w:t>
      </w:r>
      <w:r w:rsidR="00F4634A" w:rsidRPr="00B715FD">
        <w:rPr>
          <w:rFonts w:ascii="Times New Roman" w:hAnsi="Times New Roman"/>
          <w:b/>
        </w:rPr>
        <w:t>9</w:t>
      </w:r>
      <w:r w:rsidR="00AA7B62" w:rsidRPr="00B715FD">
        <w:rPr>
          <w:rFonts w:ascii="Times New Roman" w:hAnsi="Times New Roman"/>
          <w:b/>
        </w:rPr>
        <w:t xml:space="preserve"> </w:t>
      </w:r>
      <w:r w:rsidRPr="00B715FD">
        <w:rPr>
          <w:rFonts w:ascii="Times New Roman" w:hAnsi="Times New Roman"/>
          <w:b/>
        </w:rPr>
        <w:t>Meeting</w:t>
      </w:r>
    </w:p>
    <w:p w14:paraId="5498427D" w14:textId="289EEAD4" w:rsidR="000C631E" w:rsidRPr="00B715FD" w:rsidRDefault="000C631E" w:rsidP="000C631E">
      <w:pPr>
        <w:pStyle w:val="ListParagraph"/>
        <w:numPr>
          <w:ilvl w:val="1"/>
          <w:numId w:val="1"/>
        </w:numPr>
        <w:rPr>
          <w:u w:val="single"/>
        </w:rPr>
      </w:pPr>
      <w:r w:rsidRPr="00905C28">
        <w:rPr>
          <w:u w:val="single"/>
        </w:rPr>
        <w:t>Mayor Parrish mov</w:t>
      </w:r>
      <w:r w:rsidRPr="00B715FD">
        <w:rPr>
          <w:u w:val="single"/>
        </w:rPr>
        <w:t xml:space="preserve">ed approval of the </w:t>
      </w:r>
      <w:r w:rsidR="00643728">
        <w:rPr>
          <w:u w:val="single"/>
        </w:rPr>
        <w:t>April 11</w:t>
      </w:r>
      <w:r w:rsidRPr="00B715FD">
        <w:rPr>
          <w:u w:val="single"/>
        </w:rPr>
        <w:t>, 201</w:t>
      </w:r>
      <w:r w:rsidR="00643728">
        <w:rPr>
          <w:u w:val="single"/>
        </w:rPr>
        <w:t>9</w:t>
      </w:r>
      <w:r w:rsidRPr="00B715FD">
        <w:rPr>
          <w:u w:val="single"/>
        </w:rPr>
        <w:t xml:space="preserve"> minutes; seconded by </w:t>
      </w:r>
      <w:r w:rsidR="00905C28">
        <w:rPr>
          <w:u w:val="single"/>
        </w:rPr>
        <w:t>Senator Black</w:t>
      </w:r>
      <w:r w:rsidRPr="00B715FD">
        <w:rPr>
          <w:u w:val="single"/>
        </w:rPr>
        <w:t>.  Motion carried unanimously.</w:t>
      </w:r>
    </w:p>
    <w:p w14:paraId="3145B9D8" w14:textId="77777777" w:rsidR="00E95FD2" w:rsidRPr="00B715FD" w:rsidRDefault="00E95FD2" w:rsidP="00E95FD2">
      <w:pPr>
        <w:jc w:val="center"/>
        <w:rPr>
          <w:rFonts w:ascii="Times New Roman" w:hAnsi="Times New Roman"/>
          <w:i/>
        </w:rPr>
      </w:pPr>
    </w:p>
    <w:p w14:paraId="5AF76E81" w14:textId="45D38715" w:rsidR="00CA67CB" w:rsidRPr="00B715FD" w:rsidRDefault="00643728" w:rsidP="0085475B">
      <w:pPr>
        <w:pStyle w:val="ListParagraph"/>
        <w:autoSpaceDE w:val="0"/>
        <w:autoSpaceDN w:val="0"/>
        <w:adjustRightInd w:val="0"/>
        <w:ind w:left="0"/>
        <w:jc w:val="center"/>
        <w:rPr>
          <w:b/>
          <w:iCs/>
          <w:sz w:val="28"/>
          <w:szCs w:val="28"/>
          <w:u w:val="single"/>
        </w:rPr>
      </w:pPr>
      <w:r>
        <w:rPr>
          <w:b/>
          <w:iCs/>
          <w:sz w:val="28"/>
          <w:szCs w:val="28"/>
          <w:u w:val="single"/>
        </w:rPr>
        <w:t>Presentatio</w:t>
      </w:r>
      <w:r w:rsidRPr="00B715FD">
        <w:rPr>
          <w:b/>
          <w:iCs/>
          <w:sz w:val="28"/>
          <w:szCs w:val="28"/>
          <w:u w:val="single"/>
        </w:rPr>
        <w:t>n</w:t>
      </w:r>
    </w:p>
    <w:p w14:paraId="61573F4D" w14:textId="77777777" w:rsidR="00CA67CB" w:rsidRPr="00B715FD" w:rsidRDefault="00CA67CB" w:rsidP="00BB4E3E">
      <w:pPr>
        <w:pStyle w:val="ListParagraph"/>
        <w:autoSpaceDE w:val="0"/>
        <w:autoSpaceDN w:val="0"/>
        <w:adjustRightInd w:val="0"/>
        <w:rPr>
          <w:b/>
          <w:iCs/>
          <w:sz w:val="28"/>
          <w:szCs w:val="28"/>
          <w:u w:val="single"/>
        </w:rPr>
      </w:pPr>
    </w:p>
    <w:p w14:paraId="6B245126" w14:textId="1246AADE" w:rsidR="00E95FD2" w:rsidRPr="00B715FD" w:rsidRDefault="00643728" w:rsidP="00E95FD2">
      <w:pPr>
        <w:pStyle w:val="ListParagraph"/>
        <w:numPr>
          <w:ilvl w:val="0"/>
          <w:numId w:val="1"/>
        </w:numPr>
        <w:rPr>
          <w:iCs/>
        </w:rPr>
      </w:pPr>
      <w:r>
        <w:rPr>
          <w:b/>
          <w:iCs/>
        </w:rPr>
        <w:t>VRE Crystal City Station</w:t>
      </w:r>
      <w:r w:rsidR="000F6399" w:rsidRPr="00B715FD">
        <w:rPr>
          <w:b/>
          <w:iCs/>
        </w:rPr>
        <w:tab/>
        <w:t xml:space="preserve">        </w:t>
      </w:r>
      <w:r w:rsidR="002C4E69" w:rsidRPr="00B715FD">
        <w:rPr>
          <w:b/>
          <w:iCs/>
        </w:rPr>
        <w:tab/>
      </w:r>
      <w:r w:rsidR="002C4E69" w:rsidRPr="00B715FD">
        <w:rPr>
          <w:b/>
          <w:iCs/>
        </w:rPr>
        <w:tab/>
      </w:r>
      <w:r w:rsidR="002C4E69" w:rsidRPr="00B715FD">
        <w:rPr>
          <w:b/>
          <w:iCs/>
        </w:rPr>
        <w:tab/>
      </w:r>
      <w:r>
        <w:rPr>
          <w:b/>
          <w:iCs/>
        </w:rPr>
        <w:t xml:space="preserve">   </w:t>
      </w:r>
      <w:r w:rsidR="00276DC0" w:rsidRPr="00B715FD">
        <w:rPr>
          <w:iCs/>
        </w:rPr>
        <w:t>Mr.</w:t>
      </w:r>
      <w:r w:rsidR="00294955">
        <w:rPr>
          <w:iCs/>
        </w:rPr>
        <w:t xml:space="preserve"> </w:t>
      </w:r>
      <w:r>
        <w:rPr>
          <w:iCs/>
        </w:rPr>
        <w:t>Doug Allen, VRE, CEO</w:t>
      </w:r>
    </w:p>
    <w:p w14:paraId="4DB6BFED" w14:textId="221381DA" w:rsidR="005C3E3F" w:rsidRPr="00AB4120" w:rsidRDefault="00595E93" w:rsidP="005C3E3F">
      <w:pPr>
        <w:pStyle w:val="ListParagraph"/>
        <w:numPr>
          <w:ilvl w:val="1"/>
          <w:numId w:val="1"/>
        </w:numPr>
      </w:pPr>
      <w:r w:rsidRPr="00B715FD">
        <w:t>M</w:t>
      </w:r>
      <w:r w:rsidR="00643728">
        <w:t xml:space="preserve">r. Allen </w:t>
      </w:r>
      <w:r w:rsidR="00AB4120">
        <w:t>presented updates to</w:t>
      </w:r>
      <w:r w:rsidR="005C3E3F">
        <w:t xml:space="preserve"> the Authority </w:t>
      </w:r>
      <w:r w:rsidR="00AB4120">
        <w:t xml:space="preserve">regarding </w:t>
      </w:r>
      <w:r w:rsidR="005C3E3F">
        <w:t xml:space="preserve">the new Crystal </w:t>
      </w:r>
      <w:r w:rsidR="005C3E3F" w:rsidRPr="00AB4120">
        <w:t>City Station noting:</w:t>
      </w:r>
    </w:p>
    <w:p w14:paraId="0FED4143" w14:textId="7F932E78" w:rsidR="00643728" w:rsidRDefault="005C3E3F" w:rsidP="00643728">
      <w:pPr>
        <w:pStyle w:val="ListParagraph"/>
        <w:numPr>
          <w:ilvl w:val="0"/>
          <w:numId w:val="33"/>
        </w:numPr>
        <w:autoSpaceDE w:val="0"/>
        <w:autoSpaceDN w:val="0"/>
        <w:adjustRightInd w:val="0"/>
      </w:pPr>
      <w:r>
        <w:t>The current Crystal City Station was built in early 1990’s.  The station is a 400-foot-long, single-sided platform, that is served by only one track. The platform is crowded when trains are loading due to the need of a larger platform.</w:t>
      </w:r>
    </w:p>
    <w:p w14:paraId="1D46F0DB" w14:textId="15E160E2" w:rsidR="005C3E3F" w:rsidRDefault="005C3E3F" w:rsidP="00643728">
      <w:pPr>
        <w:pStyle w:val="ListParagraph"/>
        <w:numPr>
          <w:ilvl w:val="0"/>
          <w:numId w:val="33"/>
        </w:numPr>
        <w:autoSpaceDE w:val="0"/>
        <w:autoSpaceDN w:val="0"/>
        <w:adjustRightInd w:val="0"/>
      </w:pPr>
      <w:r>
        <w:t xml:space="preserve">Several years </w:t>
      </w:r>
      <w:r w:rsidR="00FB50DC">
        <w:t>ago,</w:t>
      </w:r>
      <w:r>
        <w:t xml:space="preserve"> a system plan was adopted to chart growth and expand capacity on the VRE.  </w:t>
      </w:r>
    </w:p>
    <w:p w14:paraId="342E95E6" w14:textId="32ED4DFA" w:rsidR="005C3E3F" w:rsidRDefault="00823C03" w:rsidP="00643728">
      <w:pPr>
        <w:pStyle w:val="ListParagraph"/>
        <w:numPr>
          <w:ilvl w:val="0"/>
          <w:numId w:val="33"/>
        </w:numPr>
        <w:autoSpaceDE w:val="0"/>
        <w:autoSpaceDN w:val="0"/>
        <w:adjustRightInd w:val="0"/>
      </w:pPr>
      <w:r>
        <w:t>More infrastructure is needed to run more trains</w:t>
      </w:r>
      <w:r w:rsidR="005C3E3F">
        <w:t>, including a new long bridge.  The intermediate growth plan is named ‘Natural Growth’. The plan included longer platform for longer trains.</w:t>
      </w:r>
    </w:p>
    <w:p w14:paraId="5D592AE6" w14:textId="668262A7" w:rsidR="005C3E3F" w:rsidRDefault="005C3E3F" w:rsidP="00643728">
      <w:pPr>
        <w:pStyle w:val="ListParagraph"/>
        <w:numPr>
          <w:ilvl w:val="0"/>
          <w:numId w:val="33"/>
        </w:numPr>
        <w:autoSpaceDE w:val="0"/>
        <w:autoSpaceDN w:val="0"/>
        <w:adjustRightInd w:val="0"/>
      </w:pPr>
      <w:r>
        <w:lastRenderedPageBreak/>
        <w:t>DRPT is advancing a fourth track project, Atlantic Gateway.</w:t>
      </w:r>
      <w:r w:rsidR="00FB50DC">
        <w:t xml:space="preserve"> The c</w:t>
      </w:r>
      <w:r>
        <w:t>enter platform served by two tracks will give flexibility to the operation of the train.</w:t>
      </w:r>
      <w:r w:rsidR="00FB50DC">
        <w:t xml:space="preserve"> The project is a</w:t>
      </w:r>
      <w:r>
        <w:t xml:space="preserve">ligned with </w:t>
      </w:r>
      <w:r w:rsidR="00FB50DC">
        <w:t xml:space="preserve">the </w:t>
      </w:r>
      <w:r>
        <w:t>Long Bridge expansion</w:t>
      </w:r>
      <w:r w:rsidR="00FB50DC">
        <w:t xml:space="preserve"> and is c</w:t>
      </w:r>
      <w:r>
        <w:t>onsistent with Arlington County plans for Crystal City area.</w:t>
      </w:r>
    </w:p>
    <w:p w14:paraId="330F8C7E" w14:textId="721FBDAF" w:rsidR="00FB50DC" w:rsidRDefault="006229D7" w:rsidP="00643728">
      <w:pPr>
        <w:pStyle w:val="ListParagraph"/>
        <w:numPr>
          <w:ilvl w:val="0"/>
          <w:numId w:val="33"/>
        </w:numPr>
        <w:autoSpaceDE w:val="0"/>
        <w:autoSpaceDN w:val="0"/>
        <w:adjustRightInd w:val="0"/>
      </w:pPr>
      <w:r>
        <w:t>The new Crystal City Station Project purposes includes:</w:t>
      </w:r>
    </w:p>
    <w:p w14:paraId="46BCCF25" w14:textId="124A188B" w:rsidR="006229D7" w:rsidRDefault="006229D7" w:rsidP="006229D7">
      <w:pPr>
        <w:pStyle w:val="ListParagraph"/>
        <w:numPr>
          <w:ilvl w:val="1"/>
          <w:numId w:val="33"/>
        </w:numPr>
        <w:autoSpaceDE w:val="0"/>
        <w:autoSpaceDN w:val="0"/>
        <w:adjustRightInd w:val="0"/>
      </w:pPr>
      <w:r>
        <w:t>Expanding capacity with bigger platforms served by two tracks.</w:t>
      </w:r>
    </w:p>
    <w:p w14:paraId="3F9C4810" w14:textId="2326422A" w:rsidR="006229D7" w:rsidRDefault="006229D7" w:rsidP="006229D7">
      <w:pPr>
        <w:pStyle w:val="ListParagraph"/>
        <w:numPr>
          <w:ilvl w:val="1"/>
          <w:numId w:val="33"/>
        </w:numPr>
        <w:autoSpaceDE w:val="0"/>
        <w:autoSpaceDN w:val="0"/>
        <w:adjustRightInd w:val="0"/>
      </w:pPr>
      <w:r>
        <w:t>Improve access to jobs</w:t>
      </w:r>
    </w:p>
    <w:p w14:paraId="0DC518CE" w14:textId="3322DAAA" w:rsidR="006229D7" w:rsidRDefault="006229D7" w:rsidP="006229D7">
      <w:pPr>
        <w:pStyle w:val="ListParagraph"/>
        <w:numPr>
          <w:ilvl w:val="1"/>
          <w:numId w:val="33"/>
        </w:numPr>
        <w:autoSpaceDE w:val="0"/>
        <w:autoSpaceDN w:val="0"/>
        <w:adjustRightInd w:val="0"/>
      </w:pPr>
      <w:r>
        <w:t xml:space="preserve">Attract more riders </w:t>
      </w:r>
    </w:p>
    <w:p w14:paraId="5B2B8346" w14:textId="70627FF6" w:rsidR="006229D7" w:rsidRDefault="006229D7" w:rsidP="006229D7">
      <w:pPr>
        <w:pStyle w:val="ListParagraph"/>
        <w:numPr>
          <w:ilvl w:val="1"/>
          <w:numId w:val="33"/>
        </w:numPr>
        <w:autoSpaceDE w:val="0"/>
        <w:autoSpaceDN w:val="0"/>
        <w:adjustRightInd w:val="0"/>
      </w:pPr>
      <w:r>
        <w:t>Reduction of regional congestion, the station currently serves 20% of regional riders.</w:t>
      </w:r>
    </w:p>
    <w:p w14:paraId="0DD3E633" w14:textId="53B6F15B" w:rsidR="006229D7" w:rsidRDefault="006229D7" w:rsidP="006229D7">
      <w:pPr>
        <w:pStyle w:val="ListParagraph"/>
        <w:numPr>
          <w:ilvl w:val="0"/>
          <w:numId w:val="33"/>
        </w:numPr>
        <w:autoSpaceDE w:val="0"/>
        <w:autoSpaceDN w:val="0"/>
        <w:adjustRightInd w:val="0"/>
      </w:pPr>
      <w:r>
        <w:t xml:space="preserve">NVTA has been a great partner and its funding has been important in getting this project going.  NVTA funds were used for an </w:t>
      </w:r>
      <w:r w:rsidR="00D230CA">
        <w:t>a</w:t>
      </w:r>
      <w:r>
        <w:t xml:space="preserve">lternative </w:t>
      </w:r>
      <w:r w:rsidR="00D230CA">
        <w:t>a</w:t>
      </w:r>
      <w:r>
        <w:t xml:space="preserve">nalysis and new concept design. There is more NVTA funding for the final design.  Mr. Allen noted the likelihood of a future funding request for construction.  </w:t>
      </w:r>
    </w:p>
    <w:p w14:paraId="4C361013" w14:textId="53CCF8FB" w:rsidR="006229D7" w:rsidRDefault="006229D7" w:rsidP="006229D7">
      <w:pPr>
        <w:pStyle w:val="ListParagraph"/>
        <w:numPr>
          <w:ilvl w:val="0"/>
          <w:numId w:val="33"/>
        </w:numPr>
        <w:autoSpaceDE w:val="0"/>
        <w:autoSpaceDN w:val="0"/>
        <w:adjustRightInd w:val="0"/>
      </w:pPr>
      <w:r>
        <w:t>The funding breakdown for the project:</w:t>
      </w:r>
    </w:p>
    <w:p w14:paraId="79788893" w14:textId="55B6ECAB" w:rsidR="006229D7" w:rsidRDefault="006229D7" w:rsidP="006229D7">
      <w:pPr>
        <w:pStyle w:val="ListParagraph"/>
        <w:numPr>
          <w:ilvl w:val="1"/>
          <w:numId w:val="33"/>
        </w:numPr>
        <w:autoSpaceDE w:val="0"/>
        <w:autoSpaceDN w:val="0"/>
        <w:adjustRightInd w:val="0"/>
      </w:pPr>
      <w:r>
        <w:t>Total project cost is $50 million.</w:t>
      </w:r>
    </w:p>
    <w:p w14:paraId="65A24B76" w14:textId="5979EB93" w:rsidR="006229D7" w:rsidRDefault="006229D7" w:rsidP="006229D7">
      <w:pPr>
        <w:pStyle w:val="ListParagraph"/>
        <w:numPr>
          <w:ilvl w:val="1"/>
          <w:numId w:val="33"/>
        </w:numPr>
        <w:autoSpaceDE w:val="0"/>
        <w:autoSpaceDN w:val="0"/>
        <w:adjustRightInd w:val="0"/>
      </w:pPr>
      <w:r>
        <w:t>Planning/Concept Design is $0.4 million funded by NVTA.</w:t>
      </w:r>
    </w:p>
    <w:p w14:paraId="354F5D64" w14:textId="06AE3206" w:rsidR="006229D7" w:rsidRDefault="006229D7" w:rsidP="006229D7">
      <w:pPr>
        <w:pStyle w:val="ListParagraph"/>
        <w:numPr>
          <w:ilvl w:val="1"/>
          <w:numId w:val="33"/>
        </w:numPr>
        <w:autoSpaceDE w:val="0"/>
        <w:autoSpaceDN w:val="0"/>
        <w:adjustRightInd w:val="0"/>
      </w:pPr>
      <w:r>
        <w:t>PE/NEPA is $4 million funded by DRPT.</w:t>
      </w:r>
    </w:p>
    <w:p w14:paraId="5C834175" w14:textId="77777777" w:rsidR="00D230CA" w:rsidRDefault="006229D7" w:rsidP="006229D7">
      <w:pPr>
        <w:pStyle w:val="ListParagraph"/>
        <w:numPr>
          <w:ilvl w:val="1"/>
          <w:numId w:val="33"/>
        </w:numPr>
        <w:autoSpaceDE w:val="0"/>
        <w:autoSpaceDN w:val="0"/>
        <w:adjustRightInd w:val="0"/>
      </w:pPr>
      <w:r>
        <w:t>Final Design is $4 million funded by NVTA</w:t>
      </w:r>
      <w:r w:rsidR="00D230CA">
        <w:t xml:space="preserve">. DRPT is still working on additional/dedicated funding. </w:t>
      </w:r>
    </w:p>
    <w:p w14:paraId="63C1C6F3" w14:textId="29D0411D" w:rsidR="006229D7" w:rsidRPr="00AB4120" w:rsidRDefault="00D230CA" w:rsidP="006229D7">
      <w:pPr>
        <w:pStyle w:val="ListParagraph"/>
        <w:numPr>
          <w:ilvl w:val="1"/>
          <w:numId w:val="33"/>
        </w:numPr>
        <w:autoSpaceDE w:val="0"/>
        <w:autoSpaceDN w:val="0"/>
        <w:adjustRightInd w:val="0"/>
      </w:pPr>
      <w:r>
        <w:t xml:space="preserve">Construction is $44.5 million, with $15 million funded by VRE and $29.5 million unfunded.  The potential sources for funding are </w:t>
      </w:r>
      <w:r w:rsidRPr="00AB4120">
        <w:t>FTA</w:t>
      </w:r>
      <w:r w:rsidR="005159F1">
        <w:t xml:space="preserve"> </w:t>
      </w:r>
      <w:r w:rsidRPr="00AB4120">
        <w:t>(State of Good Repair) and NVTA.</w:t>
      </w:r>
    </w:p>
    <w:p w14:paraId="66960C00" w14:textId="1330F8EE" w:rsidR="00D230CA" w:rsidRDefault="00D230CA" w:rsidP="00D230CA">
      <w:pPr>
        <w:pStyle w:val="ListParagraph"/>
        <w:numPr>
          <w:ilvl w:val="0"/>
          <w:numId w:val="33"/>
        </w:numPr>
        <w:autoSpaceDE w:val="0"/>
        <w:autoSpaceDN w:val="0"/>
        <w:adjustRightInd w:val="0"/>
      </w:pPr>
      <w:r w:rsidRPr="00AB4120">
        <w:t>Potential project challenges include continued operations during construction and meeting FRA and CSXT standards.</w:t>
      </w:r>
    </w:p>
    <w:p w14:paraId="58CA6EBE" w14:textId="7BE84494" w:rsidR="00AB4120" w:rsidRPr="00AB4120" w:rsidRDefault="00AB4120" w:rsidP="00D230CA">
      <w:pPr>
        <w:pStyle w:val="ListParagraph"/>
        <w:numPr>
          <w:ilvl w:val="0"/>
          <w:numId w:val="33"/>
        </w:numPr>
        <w:autoSpaceDE w:val="0"/>
        <w:autoSpaceDN w:val="0"/>
        <w:adjustRightInd w:val="0"/>
      </w:pPr>
      <w:r>
        <w:t xml:space="preserve">There will </w:t>
      </w:r>
      <w:r w:rsidR="007C78AB">
        <w:t xml:space="preserve">be a connection from the station to Reagan National Airport (DCA). </w:t>
      </w:r>
    </w:p>
    <w:p w14:paraId="21872AEC" w14:textId="3006D9FD" w:rsidR="00D23774" w:rsidRDefault="00AB4120" w:rsidP="00D230CA">
      <w:pPr>
        <w:pStyle w:val="ListParagraph"/>
        <w:numPr>
          <w:ilvl w:val="0"/>
          <w:numId w:val="33"/>
        </w:numPr>
        <w:autoSpaceDE w:val="0"/>
        <w:autoSpaceDN w:val="0"/>
        <w:adjustRightInd w:val="0"/>
      </w:pPr>
      <w:r w:rsidRPr="00AB4120">
        <w:t xml:space="preserve">Mr. </w:t>
      </w:r>
      <w:proofErr w:type="spellStart"/>
      <w:r w:rsidRPr="00AB4120">
        <w:t>Minchew</w:t>
      </w:r>
      <w:proofErr w:type="spellEnd"/>
      <w:r w:rsidRPr="00AB4120">
        <w:t xml:space="preserve"> inquired about the distance from the new </w:t>
      </w:r>
      <w:r w:rsidR="00D23774" w:rsidRPr="00AB4120">
        <w:t>V</w:t>
      </w:r>
      <w:r w:rsidR="00D23774">
        <w:t>RE Crystal City Station to Blue Line Metro Statio</w:t>
      </w:r>
      <w:r>
        <w:t>n</w:t>
      </w:r>
      <w:r w:rsidR="00D23774">
        <w:t>.</w:t>
      </w:r>
      <w:r>
        <w:t xml:space="preserve"> </w:t>
      </w:r>
      <w:r w:rsidR="00D23774">
        <w:t xml:space="preserve">Mr. Allen responded the distance is less than a quarter mile. </w:t>
      </w:r>
    </w:p>
    <w:p w14:paraId="11E5965B" w14:textId="159AEB82" w:rsidR="007C78AB" w:rsidRDefault="007C78AB" w:rsidP="00D230CA">
      <w:pPr>
        <w:pStyle w:val="ListParagraph"/>
        <w:numPr>
          <w:ilvl w:val="0"/>
          <w:numId w:val="33"/>
        </w:numPr>
        <w:autoSpaceDE w:val="0"/>
        <w:autoSpaceDN w:val="0"/>
        <w:adjustRightInd w:val="0"/>
      </w:pPr>
      <w:r>
        <w:t xml:space="preserve">Mr. </w:t>
      </w:r>
      <w:proofErr w:type="spellStart"/>
      <w:r>
        <w:t>Minchew</w:t>
      </w:r>
      <w:proofErr w:type="spellEnd"/>
      <w:r>
        <w:t xml:space="preserve"> asked was there any consideration of pedestrians who would take the VRE to Crystal City and walk over to the Blue Line.  Mr.  Allen responded that a lot of riders are currently doing this to access the Pentagon (</w:t>
      </w:r>
      <w:proofErr w:type="spellStart"/>
      <w:proofErr w:type="gramStart"/>
      <w:r>
        <w:t>etc</w:t>
      </w:r>
      <w:proofErr w:type="spellEnd"/>
      <w:r>
        <w:t>,.</w:t>
      </w:r>
      <w:proofErr w:type="gramEnd"/>
      <w:r>
        <w:t xml:space="preserve">).  He added not all riders walk to their final destinations, there are quite a few transfers to the Blue Line Metro. </w:t>
      </w:r>
    </w:p>
    <w:p w14:paraId="4C79CCD9" w14:textId="7CDC17B7" w:rsidR="006229D7" w:rsidRDefault="006229D7" w:rsidP="006229D7">
      <w:pPr>
        <w:pStyle w:val="ListParagraph"/>
        <w:autoSpaceDE w:val="0"/>
        <w:autoSpaceDN w:val="0"/>
        <w:adjustRightInd w:val="0"/>
        <w:ind w:left="2160"/>
      </w:pPr>
    </w:p>
    <w:p w14:paraId="4A234AED" w14:textId="2FE0D6BE" w:rsidR="00A1696D" w:rsidRPr="00A1696D" w:rsidRDefault="00A1696D" w:rsidP="00A1696D">
      <w:pPr>
        <w:pStyle w:val="ListParagraph"/>
        <w:autoSpaceDE w:val="0"/>
        <w:autoSpaceDN w:val="0"/>
        <w:adjustRightInd w:val="0"/>
        <w:ind w:left="0"/>
        <w:jc w:val="center"/>
        <w:rPr>
          <w:b/>
          <w:iCs/>
          <w:sz w:val="28"/>
          <w:szCs w:val="28"/>
          <w:u w:val="single"/>
        </w:rPr>
      </w:pPr>
      <w:r w:rsidRPr="00A1696D">
        <w:rPr>
          <w:b/>
          <w:iCs/>
          <w:sz w:val="28"/>
          <w:szCs w:val="28"/>
          <w:u w:val="single"/>
        </w:rPr>
        <w:t>Consent</w:t>
      </w:r>
    </w:p>
    <w:p w14:paraId="14BCCB1A" w14:textId="77777777" w:rsidR="00E95FD2" w:rsidRPr="00B715FD" w:rsidRDefault="00E95FD2" w:rsidP="00E95FD2">
      <w:pPr>
        <w:autoSpaceDE w:val="0"/>
        <w:autoSpaceDN w:val="0"/>
        <w:adjustRightInd w:val="0"/>
        <w:rPr>
          <w:rFonts w:ascii="Times New Roman" w:hAnsi="Times New Roman"/>
          <w:b/>
          <w:iCs/>
        </w:rPr>
      </w:pPr>
    </w:p>
    <w:p w14:paraId="461CB5D4" w14:textId="77777777" w:rsidR="00810723" w:rsidRPr="00810723" w:rsidRDefault="00810723" w:rsidP="00CA67CB">
      <w:pPr>
        <w:pStyle w:val="ListParagraph"/>
        <w:numPr>
          <w:ilvl w:val="0"/>
          <w:numId w:val="1"/>
        </w:numPr>
        <w:autoSpaceDE w:val="0"/>
        <w:autoSpaceDN w:val="0"/>
        <w:adjustRightInd w:val="0"/>
        <w:rPr>
          <w:iCs/>
        </w:rPr>
      </w:pPr>
      <w:r w:rsidRPr="00810723">
        <w:rPr>
          <w:b/>
          <w:iCs/>
        </w:rPr>
        <w:t>Approval of Standard Project Agreement for Arlington County—Regional Funding 2018-003-1 (Crystal City Metrorail Station East Entrance and Intermodal Connections)</w:t>
      </w:r>
    </w:p>
    <w:p w14:paraId="5BF7CC3F" w14:textId="77777777" w:rsidR="00810723" w:rsidRPr="00810723" w:rsidRDefault="00810723" w:rsidP="00810723">
      <w:pPr>
        <w:pStyle w:val="ListParagraph"/>
        <w:numPr>
          <w:ilvl w:val="0"/>
          <w:numId w:val="1"/>
        </w:numPr>
        <w:autoSpaceDE w:val="0"/>
        <w:autoSpaceDN w:val="0"/>
        <w:adjustRightInd w:val="0"/>
        <w:spacing w:after="240"/>
        <w:rPr>
          <w:iCs/>
        </w:rPr>
      </w:pPr>
      <w:r w:rsidRPr="00810723">
        <w:rPr>
          <w:b/>
          <w:iCs/>
        </w:rPr>
        <w:t>Approval of Standard Project Agreement for Arlington County—Regional Funding 2018-004-1 (Pentagon City Multimodal Connections and Transitway Extension)</w:t>
      </w:r>
      <w:r w:rsidR="002C4E69" w:rsidRPr="00B715FD">
        <w:rPr>
          <w:b/>
          <w:iCs/>
        </w:rPr>
        <w:tab/>
      </w:r>
    </w:p>
    <w:p w14:paraId="3FD2E606" w14:textId="77777777" w:rsidR="00810723" w:rsidRPr="00810723" w:rsidRDefault="00810723" w:rsidP="00810723">
      <w:pPr>
        <w:pStyle w:val="ListParagraph"/>
        <w:numPr>
          <w:ilvl w:val="0"/>
          <w:numId w:val="1"/>
        </w:numPr>
        <w:autoSpaceDE w:val="0"/>
        <w:autoSpaceDN w:val="0"/>
        <w:adjustRightInd w:val="0"/>
        <w:spacing w:after="240"/>
        <w:rPr>
          <w:iCs/>
        </w:rPr>
      </w:pPr>
      <w:r w:rsidRPr="00810723">
        <w:rPr>
          <w:b/>
          <w:iCs/>
        </w:rPr>
        <w:lastRenderedPageBreak/>
        <w:t>Approval of Standard Project Agreement for Prince William County—Regional Funding 2018-032-2 (Route 28 Corridor Roadway Improvements -East of Route 234 – Environmental Impact Study)</w:t>
      </w:r>
      <w:r w:rsidR="002C4E69" w:rsidRPr="00B715FD">
        <w:rPr>
          <w:b/>
          <w:iCs/>
        </w:rPr>
        <w:tab/>
      </w:r>
    </w:p>
    <w:p w14:paraId="4EDEE7C3" w14:textId="77777777" w:rsidR="00810723" w:rsidRPr="00810723" w:rsidRDefault="00810723" w:rsidP="00810723">
      <w:pPr>
        <w:pStyle w:val="ListParagraph"/>
        <w:numPr>
          <w:ilvl w:val="0"/>
          <w:numId w:val="1"/>
        </w:numPr>
        <w:autoSpaceDE w:val="0"/>
        <w:autoSpaceDN w:val="0"/>
        <w:adjustRightInd w:val="0"/>
        <w:spacing w:after="240"/>
        <w:rPr>
          <w:iCs/>
        </w:rPr>
      </w:pPr>
      <w:r w:rsidRPr="00810723">
        <w:rPr>
          <w:b/>
          <w:iCs/>
        </w:rPr>
        <w:t>Approval of Standard Project Agreement for the City of Alexandria---Regional Funding 2018-041-1 (Alexandria ITS Projects)</w:t>
      </w:r>
      <w:r w:rsidR="002C4E69" w:rsidRPr="00B715FD">
        <w:rPr>
          <w:b/>
          <w:iCs/>
        </w:rPr>
        <w:tab/>
      </w:r>
    </w:p>
    <w:p w14:paraId="6AE24369" w14:textId="77777777" w:rsidR="00810723" w:rsidRPr="00810723" w:rsidRDefault="00810723" w:rsidP="00810723">
      <w:pPr>
        <w:pStyle w:val="ListParagraph"/>
        <w:numPr>
          <w:ilvl w:val="0"/>
          <w:numId w:val="1"/>
        </w:numPr>
        <w:autoSpaceDE w:val="0"/>
        <w:autoSpaceDN w:val="0"/>
        <w:adjustRightInd w:val="0"/>
        <w:spacing w:after="240"/>
        <w:rPr>
          <w:iCs/>
        </w:rPr>
      </w:pPr>
      <w:r w:rsidRPr="00810723">
        <w:rPr>
          <w:b/>
          <w:iCs/>
        </w:rPr>
        <w:t>Approval of Standard Project Agreement for the City of Alexandria---Regional Funding 2018-043-1 (DASH Transit Service Enhancements and Expansion)</w:t>
      </w:r>
      <w:r w:rsidR="002C4E69" w:rsidRPr="00B715FD">
        <w:rPr>
          <w:b/>
          <w:iCs/>
        </w:rPr>
        <w:tab/>
      </w:r>
    </w:p>
    <w:p w14:paraId="6E9AE539" w14:textId="77777777" w:rsidR="00810723" w:rsidRPr="00810723" w:rsidRDefault="00810723" w:rsidP="00810723">
      <w:pPr>
        <w:pStyle w:val="ListParagraph"/>
        <w:numPr>
          <w:ilvl w:val="0"/>
          <w:numId w:val="1"/>
        </w:numPr>
        <w:autoSpaceDE w:val="0"/>
        <w:autoSpaceDN w:val="0"/>
        <w:adjustRightInd w:val="0"/>
        <w:spacing w:after="240"/>
        <w:rPr>
          <w:iCs/>
        </w:rPr>
      </w:pPr>
      <w:r w:rsidRPr="00810723">
        <w:rPr>
          <w:b/>
          <w:iCs/>
        </w:rPr>
        <w:t>Approval of Standard Project Agreement for the City of Alexandria---Regional Funding 2018-045-1 (Alexandria Duke Street Transitway)</w:t>
      </w:r>
    </w:p>
    <w:p w14:paraId="417E7F03" w14:textId="69476DD7" w:rsidR="00810723" w:rsidRPr="00F64735" w:rsidRDefault="00810723" w:rsidP="00A1696D">
      <w:pPr>
        <w:pStyle w:val="ListParagraph"/>
        <w:numPr>
          <w:ilvl w:val="0"/>
          <w:numId w:val="1"/>
        </w:numPr>
        <w:autoSpaceDE w:val="0"/>
        <w:autoSpaceDN w:val="0"/>
        <w:adjustRightInd w:val="0"/>
        <w:rPr>
          <w:iCs/>
        </w:rPr>
      </w:pPr>
      <w:r w:rsidRPr="00810723">
        <w:rPr>
          <w:b/>
          <w:iCs/>
        </w:rPr>
        <w:t>Approval of Standard Project Agreement for the City of Falls Church</w:t>
      </w:r>
      <w:r>
        <w:rPr>
          <w:b/>
          <w:iCs/>
        </w:rPr>
        <w:t xml:space="preserve"> </w:t>
      </w:r>
      <w:r w:rsidRPr="00810723">
        <w:rPr>
          <w:b/>
          <w:iCs/>
        </w:rPr>
        <w:t>Regional Funding 2018-051-1 (West Falls Church and Joint Campus Revitalization District Multimodal Transportation Project)</w:t>
      </w:r>
    </w:p>
    <w:p w14:paraId="744DC3D1" w14:textId="7EEBCC2F" w:rsidR="00F64735" w:rsidRPr="00A1696D" w:rsidRDefault="00A1696D" w:rsidP="00F64735">
      <w:pPr>
        <w:pStyle w:val="ListParagraph"/>
        <w:numPr>
          <w:ilvl w:val="1"/>
          <w:numId w:val="1"/>
        </w:numPr>
        <w:autoSpaceDE w:val="0"/>
        <w:autoSpaceDN w:val="0"/>
        <w:adjustRightInd w:val="0"/>
        <w:spacing w:after="240"/>
        <w:rPr>
          <w:iCs/>
          <w:u w:val="single"/>
        </w:rPr>
      </w:pPr>
      <w:r>
        <w:rPr>
          <w:iCs/>
          <w:u w:val="single"/>
        </w:rPr>
        <w:t>Board Member Cristol</w:t>
      </w:r>
      <w:r w:rsidRPr="00A1696D">
        <w:rPr>
          <w:iCs/>
          <w:u w:val="single"/>
        </w:rPr>
        <w:t xml:space="preserve"> moved for a block approval of Items</w:t>
      </w:r>
      <w:r>
        <w:rPr>
          <w:iCs/>
          <w:u w:val="single"/>
        </w:rPr>
        <w:t xml:space="preserve"> V.,</w:t>
      </w:r>
      <w:r w:rsidRPr="00A1696D">
        <w:rPr>
          <w:iCs/>
          <w:u w:val="single"/>
        </w:rPr>
        <w:t xml:space="preserve"> VI., VII., VIII., </w:t>
      </w:r>
      <w:r>
        <w:rPr>
          <w:iCs/>
          <w:u w:val="single"/>
        </w:rPr>
        <w:t xml:space="preserve">IX., X., and XI. </w:t>
      </w:r>
      <w:r w:rsidRPr="00A1696D">
        <w:rPr>
          <w:iCs/>
          <w:u w:val="single"/>
        </w:rPr>
        <w:t xml:space="preserve">in accordance with NVTA’s approved Project Description Sheet as appended to the Standard Project Agreement: and authorize the Executive Director sign on behalf of the Authority, seconded by </w:t>
      </w:r>
      <w:r>
        <w:rPr>
          <w:iCs/>
          <w:u w:val="single"/>
        </w:rPr>
        <w:t>Mayor Wilson</w:t>
      </w:r>
      <w:r w:rsidRPr="00A1696D">
        <w:rPr>
          <w:iCs/>
          <w:u w:val="single"/>
        </w:rPr>
        <w:t>.  Motion passed unanimously.</w:t>
      </w:r>
    </w:p>
    <w:p w14:paraId="28015E0A" w14:textId="770FF1B6" w:rsidR="00810723" w:rsidRPr="00810723" w:rsidRDefault="00810723" w:rsidP="00810723">
      <w:pPr>
        <w:pStyle w:val="ListParagraph"/>
        <w:autoSpaceDE w:val="0"/>
        <w:autoSpaceDN w:val="0"/>
        <w:adjustRightInd w:val="0"/>
        <w:spacing w:after="240"/>
        <w:jc w:val="center"/>
        <w:rPr>
          <w:iCs/>
          <w:sz w:val="28"/>
          <w:szCs w:val="28"/>
          <w:u w:val="single"/>
        </w:rPr>
      </w:pPr>
      <w:r w:rsidRPr="00810723">
        <w:rPr>
          <w:b/>
          <w:iCs/>
          <w:sz w:val="28"/>
          <w:szCs w:val="28"/>
          <w:u w:val="single"/>
        </w:rPr>
        <w:t>Action</w:t>
      </w:r>
    </w:p>
    <w:p w14:paraId="29C859B9" w14:textId="073868E0" w:rsidR="00925205" w:rsidRPr="00810723" w:rsidRDefault="00810723" w:rsidP="00810723">
      <w:pPr>
        <w:pStyle w:val="ListParagraph"/>
        <w:numPr>
          <w:ilvl w:val="0"/>
          <w:numId w:val="1"/>
        </w:numPr>
        <w:autoSpaceDE w:val="0"/>
        <w:autoSpaceDN w:val="0"/>
        <w:adjustRightInd w:val="0"/>
        <w:rPr>
          <w:iCs/>
        </w:rPr>
      </w:pPr>
      <w:r w:rsidRPr="00810723">
        <w:rPr>
          <w:b/>
          <w:iCs/>
        </w:rPr>
        <w:t xml:space="preserve">Approval of the Call for Regional Transportation Projects for FY2024-2025 </w:t>
      </w:r>
      <w:r w:rsidR="00274858">
        <w:rPr>
          <w:b/>
          <w:iCs/>
        </w:rPr>
        <w:t xml:space="preserve">Six Year Program Update </w:t>
      </w:r>
      <w:r w:rsidR="00274858">
        <w:rPr>
          <w:b/>
          <w:iCs/>
        </w:rPr>
        <w:tab/>
        <w:t xml:space="preserve">             </w:t>
      </w:r>
      <w:r>
        <w:rPr>
          <w:b/>
          <w:iCs/>
        </w:rPr>
        <w:tab/>
        <w:t xml:space="preserve">      </w:t>
      </w:r>
      <w:r w:rsidRPr="00810723">
        <w:rPr>
          <w:iCs/>
        </w:rPr>
        <w:t>M</w:t>
      </w:r>
      <w:r>
        <w:rPr>
          <w:iCs/>
        </w:rPr>
        <w:t>s.</w:t>
      </w:r>
      <w:r w:rsidRPr="00810723">
        <w:rPr>
          <w:iCs/>
        </w:rPr>
        <w:t xml:space="preserve"> </w:t>
      </w:r>
      <w:r>
        <w:rPr>
          <w:iCs/>
        </w:rPr>
        <w:t>Backmon, Executive Director</w:t>
      </w:r>
      <w:r w:rsidR="002C4E69" w:rsidRPr="00810723">
        <w:rPr>
          <w:b/>
          <w:iCs/>
        </w:rPr>
        <w:t xml:space="preserve">      </w:t>
      </w:r>
    </w:p>
    <w:p w14:paraId="5BA4257B" w14:textId="7E6EDB62" w:rsidR="00A90CBF" w:rsidRDefault="00810723" w:rsidP="000C631E">
      <w:pPr>
        <w:pStyle w:val="ListParagraph"/>
        <w:numPr>
          <w:ilvl w:val="1"/>
          <w:numId w:val="1"/>
        </w:numPr>
      </w:pPr>
      <w:r>
        <w:t xml:space="preserve">Ms. </w:t>
      </w:r>
      <w:proofErr w:type="spellStart"/>
      <w:r>
        <w:t>Backmon</w:t>
      </w:r>
      <w:proofErr w:type="spellEnd"/>
      <w:r w:rsidR="00452D6C" w:rsidRPr="00B715FD">
        <w:t xml:space="preserve"> </w:t>
      </w:r>
      <w:r w:rsidR="00274858">
        <w:t>sought approval of the update to the Six Year Program (SYP) adopted June of 2018, noting:</w:t>
      </w:r>
    </w:p>
    <w:p w14:paraId="1A6638AC" w14:textId="0649929C" w:rsidR="00523A2D" w:rsidRDefault="00274858" w:rsidP="00A90CBF">
      <w:pPr>
        <w:pStyle w:val="ListParagraph"/>
        <w:numPr>
          <w:ilvl w:val="0"/>
          <w:numId w:val="33"/>
        </w:numPr>
        <w:autoSpaceDE w:val="0"/>
        <w:autoSpaceDN w:val="0"/>
        <w:adjustRightInd w:val="0"/>
      </w:pPr>
      <w:proofErr w:type="gramStart"/>
      <w:r>
        <w:t>One year</w:t>
      </w:r>
      <w:proofErr w:type="gramEnd"/>
      <w:r>
        <w:t xml:space="preserve"> anniversary of the adoption of the Six Year Program (SYP) is approaching in June of 2019.</w:t>
      </w:r>
    </w:p>
    <w:p w14:paraId="4F8A1861" w14:textId="7CB6E7AF" w:rsidR="00274858" w:rsidRDefault="00274858" w:rsidP="00A90CBF">
      <w:pPr>
        <w:pStyle w:val="ListParagraph"/>
        <w:numPr>
          <w:ilvl w:val="0"/>
          <w:numId w:val="33"/>
        </w:numPr>
        <w:autoSpaceDE w:val="0"/>
        <w:autoSpaceDN w:val="0"/>
        <w:adjustRightInd w:val="0"/>
      </w:pPr>
      <w:r>
        <w:t xml:space="preserve">It is anticipated that </w:t>
      </w:r>
      <w:r w:rsidR="005159F1">
        <w:t xml:space="preserve">with </w:t>
      </w:r>
      <w:r>
        <w:t xml:space="preserve">this program, in addition to adding FY2024-25, </w:t>
      </w:r>
      <w:r w:rsidR="005159F1">
        <w:t>the NVTA</w:t>
      </w:r>
      <w:r>
        <w:t xml:space="preserve"> will be able to make adjustments to previous </w:t>
      </w:r>
      <w:r w:rsidR="005159F1">
        <w:t>f</w:t>
      </w:r>
      <w:r>
        <w:t xml:space="preserve">iscal years. </w:t>
      </w:r>
      <w:r w:rsidR="005159F1">
        <w:t>This is w</w:t>
      </w:r>
      <w:r>
        <w:t>ith the understanding that some projects can be completed sooner than previously anticipated, while others projects may need to be extended.  With the expectation of Wayfair and I-81 monies</w:t>
      </w:r>
      <w:r w:rsidR="000A355D">
        <w:t xml:space="preserve">, adjustments are anticipated.  </w:t>
      </w:r>
    </w:p>
    <w:p w14:paraId="70B7AF07" w14:textId="3884245B" w:rsidR="000A355D" w:rsidRDefault="000A355D" w:rsidP="00A90CBF">
      <w:pPr>
        <w:pStyle w:val="ListParagraph"/>
        <w:numPr>
          <w:ilvl w:val="0"/>
          <w:numId w:val="33"/>
        </w:numPr>
        <w:autoSpaceDE w:val="0"/>
        <w:autoSpaceDN w:val="0"/>
        <w:adjustRightInd w:val="0"/>
      </w:pPr>
      <w:r>
        <w:t xml:space="preserve">The </w:t>
      </w:r>
      <w:r w:rsidR="00C3395E">
        <w:t>application deadline</w:t>
      </w:r>
      <w:r>
        <w:t xml:space="preserve"> will be September 27, 2019 at 5pm.  </w:t>
      </w:r>
    </w:p>
    <w:p w14:paraId="5CAE50F4" w14:textId="24AB6406" w:rsidR="000A355D" w:rsidRDefault="00C3395E" w:rsidP="00A90CBF">
      <w:pPr>
        <w:pStyle w:val="ListParagraph"/>
        <w:numPr>
          <w:ilvl w:val="0"/>
          <w:numId w:val="33"/>
        </w:numPr>
        <w:autoSpaceDE w:val="0"/>
        <w:autoSpaceDN w:val="0"/>
        <w:adjustRightInd w:val="0"/>
      </w:pPr>
      <w:r>
        <w:t xml:space="preserve">Ms. </w:t>
      </w:r>
      <w:proofErr w:type="spellStart"/>
      <w:r>
        <w:t>Backmon</w:t>
      </w:r>
      <w:proofErr w:type="spellEnd"/>
      <w:r w:rsidR="000A355D">
        <w:t xml:space="preserve"> thanked the Authority </w:t>
      </w:r>
      <w:r>
        <w:t>for support in</w:t>
      </w:r>
      <w:r w:rsidR="000A355D">
        <w:t xml:space="preserve"> allowing</w:t>
      </w:r>
      <w:r>
        <w:t xml:space="preserve"> for</w:t>
      </w:r>
      <w:r w:rsidR="000A355D">
        <w:t xml:space="preserve"> the budget to streamline the applications by making the system automated</w:t>
      </w:r>
      <w:r>
        <w:t xml:space="preserve"> (</w:t>
      </w:r>
      <w:r w:rsidR="000A355D">
        <w:t>PMMS</w:t>
      </w:r>
      <w:r>
        <w:t>).</w:t>
      </w:r>
    </w:p>
    <w:p w14:paraId="7234E300" w14:textId="223AC4D0" w:rsidR="000A355D" w:rsidRDefault="000A355D" w:rsidP="00A90CBF">
      <w:pPr>
        <w:pStyle w:val="ListParagraph"/>
        <w:numPr>
          <w:ilvl w:val="0"/>
          <w:numId w:val="33"/>
        </w:numPr>
        <w:autoSpaceDE w:val="0"/>
        <w:autoSpaceDN w:val="0"/>
        <w:adjustRightInd w:val="0"/>
      </w:pPr>
      <w:r>
        <w:t>Additional time will be allowed for Resolutions of Support to be</w:t>
      </w:r>
      <w:r w:rsidR="00C3395E">
        <w:t xml:space="preserve"> added </w:t>
      </w:r>
      <w:r>
        <w:t xml:space="preserve">with the applications due to the time it takes the governing body to obtain approval.  </w:t>
      </w:r>
    </w:p>
    <w:p w14:paraId="44607C98" w14:textId="146EF2E4" w:rsidR="000A355D" w:rsidRDefault="000A355D" w:rsidP="00A90CBF">
      <w:pPr>
        <w:pStyle w:val="ListParagraph"/>
        <w:numPr>
          <w:ilvl w:val="0"/>
          <w:numId w:val="33"/>
        </w:numPr>
        <w:autoSpaceDE w:val="0"/>
        <w:autoSpaceDN w:val="0"/>
        <w:adjustRightInd w:val="0"/>
      </w:pPr>
      <w:r>
        <w:t xml:space="preserve">Letters of support have been encouraged from multi-jurisdictions and agencies given the viability and regional nature of the project. </w:t>
      </w:r>
    </w:p>
    <w:p w14:paraId="7F68C96D" w14:textId="7567149E" w:rsidR="000A355D" w:rsidRDefault="000A355D" w:rsidP="00A90CBF">
      <w:pPr>
        <w:pStyle w:val="ListParagraph"/>
        <w:numPr>
          <w:ilvl w:val="0"/>
          <w:numId w:val="33"/>
        </w:numPr>
        <w:autoSpaceDE w:val="0"/>
        <w:autoSpaceDN w:val="0"/>
        <w:adjustRightInd w:val="0"/>
      </w:pPr>
      <w:r>
        <w:t>Technical Advisory Committee (TAC) needs to be re-engaged with the inclusion of new members.</w:t>
      </w:r>
    </w:p>
    <w:p w14:paraId="0E8EF4FA" w14:textId="67EB6AFA" w:rsidR="000A355D" w:rsidRDefault="000A355D" w:rsidP="00A90CBF">
      <w:pPr>
        <w:pStyle w:val="ListParagraph"/>
        <w:numPr>
          <w:ilvl w:val="0"/>
          <w:numId w:val="33"/>
        </w:numPr>
        <w:autoSpaceDE w:val="0"/>
        <w:autoSpaceDN w:val="0"/>
        <w:adjustRightInd w:val="0"/>
      </w:pPr>
      <w:r>
        <w:lastRenderedPageBreak/>
        <w:t xml:space="preserve">Planning Coordination Advisory Committee (PCAC) and Planning and Programming Committee (PPC) </w:t>
      </w:r>
      <w:r w:rsidR="00C3395E">
        <w:t>will</w:t>
      </w:r>
      <w:r>
        <w:t xml:space="preserve"> be re-engaged in 2020.</w:t>
      </w:r>
    </w:p>
    <w:p w14:paraId="77A9D4A4" w14:textId="21547360" w:rsidR="000A355D" w:rsidRDefault="000A355D" w:rsidP="00A90CBF">
      <w:pPr>
        <w:pStyle w:val="ListParagraph"/>
        <w:numPr>
          <w:ilvl w:val="0"/>
          <w:numId w:val="33"/>
        </w:numPr>
        <w:autoSpaceDE w:val="0"/>
        <w:autoSpaceDN w:val="0"/>
        <w:adjustRightInd w:val="0"/>
      </w:pPr>
      <w:r>
        <w:t xml:space="preserve">In March 2020, there is an anticipated release of the </w:t>
      </w:r>
      <w:r w:rsidR="00BD3256">
        <w:t>C</w:t>
      </w:r>
      <w:r>
        <w:t xml:space="preserve">andidate </w:t>
      </w:r>
      <w:r w:rsidR="00BD3256">
        <w:t>P</w:t>
      </w:r>
      <w:r>
        <w:t xml:space="preserve">roject </w:t>
      </w:r>
      <w:r w:rsidR="00BD3256">
        <w:t>L</w:t>
      </w:r>
      <w:r>
        <w:t>ist</w:t>
      </w:r>
      <w:r w:rsidR="00BD3256">
        <w:t xml:space="preserve"> and associated evaluations.</w:t>
      </w:r>
    </w:p>
    <w:p w14:paraId="4CEC3910" w14:textId="5656320D" w:rsidR="00BD3256" w:rsidRDefault="00BD3256" w:rsidP="00A90CBF">
      <w:pPr>
        <w:pStyle w:val="ListParagraph"/>
        <w:numPr>
          <w:ilvl w:val="0"/>
          <w:numId w:val="33"/>
        </w:numPr>
        <w:autoSpaceDE w:val="0"/>
        <w:autoSpaceDN w:val="0"/>
        <w:adjustRightInd w:val="0"/>
      </w:pPr>
      <w:r>
        <w:t xml:space="preserve">April 2020 will include the public comment period, </w:t>
      </w:r>
      <w:r w:rsidR="00C3395E">
        <w:t>o</w:t>
      </w:r>
      <w:r>
        <w:t xml:space="preserve">pen </w:t>
      </w:r>
      <w:r w:rsidR="00C3395E">
        <w:t>h</w:t>
      </w:r>
      <w:r>
        <w:t xml:space="preserve">ouse and </w:t>
      </w:r>
      <w:r w:rsidR="00C3395E">
        <w:t>p</w:t>
      </w:r>
      <w:r>
        <w:t xml:space="preserve">ublic </w:t>
      </w:r>
      <w:r w:rsidR="00C3395E">
        <w:t>h</w:t>
      </w:r>
      <w:r>
        <w:t>earing.</w:t>
      </w:r>
    </w:p>
    <w:p w14:paraId="4DB4D179" w14:textId="595E0DCE" w:rsidR="00BD3256" w:rsidRDefault="00BD3256" w:rsidP="00A90CBF">
      <w:pPr>
        <w:pStyle w:val="ListParagraph"/>
        <w:numPr>
          <w:ilvl w:val="0"/>
          <w:numId w:val="33"/>
        </w:numPr>
        <w:autoSpaceDE w:val="0"/>
        <w:autoSpaceDN w:val="0"/>
        <w:adjustRightInd w:val="0"/>
      </w:pPr>
      <w:r>
        <w:t>May 2020</w:t>
      </w:r>
      <w:r w:rsidR="00C3395E">
        <w:t xml:space="preserve"> will include the</w:t>
      </w:r>
      <w:r>
        <w:t xml:space="preserve"> release </w:t>
      </w:r>
      <w:r w:rsidR="00C3395E">
        <w:t xml:space="preserve">of </w:t>
      </w:r>
      <w:r>
        <w:t xml:space="preserve">NVTA staff recommendation </w:t>
      </w:r>
      <w:r w:rsidR="00C3395E">
        <w:t>to</w:t>
      </w:r>
      <w:r>
        <w:t xml:space="preserve"> all the committees for review, input and recommendation.</w:t>
      </w:r>
    </w:p>
    <w:p w14:paraId="6C5A6B4B" w14:textId="58EDB500" w:rsidR="00BD3256" w:rsidRDefault="00BD3256" w:rsidP="00A90CBF">
      <w:pPr>
        <w:pStyle w:val="ListParagraph"/>
        <w:numPr>
          <w:ilvl w:val="0"/>
          <w:numId w:val="33"/>
        </w:numPr>
        <w:autoSpaceDE w:val="0"/>
        <w:autoSpaceDN w:val="0"/>
        <w:adjustRightInd w:val="0"/>
      </w:pPr>
      <w:r>
        <w:t xml:space="preserve">The anticipated adoption date is June 2020. </w:t>
      </w:r>
    </w:p>
    <w:p w14:paraId="292935D5" w14:textId="548F9993" w:rsidR="00BD3256" w:rsidRDefault="00BD3256" w:rsidP="00A90CBF">
      <w:pPr>
        <w:pStyle w:val="ListParagraph"/>
        <w:numPr>
          <w:ilvl w:val="0"/>
          <w:numId w:val="33"/>
        </w:numPr>
        <w:autoSpaceDE w:val="0"/>
        <w:autoSpaceDN w:val="0"/>
        <w:adjustRightInd w:val="0"/>
      </w:pPr>
      <w:r>
        <w:t xml:space="preserve">Ms. </w:t>
      </w:r>
      <w:proofErr w:type="spellStart"/>
      <w:r>
        <w:t>Backmon</w:t>
      </w:r>
      <w:proofErr w:type="spellEnd"/>
      <w:r>
        <w:t xml:space="preserve"> added</w:t>
      </w:r>
      <w:r w:rsidR="00C3395E">
        <w:t xml:space="preserve"> the </w:t>
      </w:r>
      <w:r>
        <w:t>anticipated available accommodation</w:t>
      </w:r>
      <w:r w:rsidR="002F51C3">
        <w:t>s</w:t>
      </w:r>
      <w:r>
        <w:t xml:space="preserve"> </w:t>
      </w:r>
      <w:proofErr w:type="gramStart"/>
      <w:r>
        <w:t>for  FY</w:t>
      </w:r>
      <w:proofErr w:type="gramEnd"/>
      <w:r>
        <w:t>2024-25 is about $400 million with the anticipation of more.</w:t>
      </w:r>
    </w:p>
    <w:p w14:paraId="1F5EB5E0" w14:textId="794893CC" w:rsidR="002F51C3" w:rsidRDefault="002F51C3" w:rsidP="00A90CBF">
      <w:pPr>
        <w:pStyle w:val="ListParagraph"/>
        <w:numPr>
          <w:ilvl w:val="0"/>
          <w:numId w:val="33"/>
        </w:numPr>
        <w:autoSpaceDE w:val="0"/>
        <w:autoSpaceDN w:val="0"/>
        <w:adjustRightInd w:val="0"/>
      </w:pPr>
      <w:r>
        <w:t>Staff has begun the process of contacting localities and agencies regarding the projects that have shown no activity.  The hope, through mutual agreement,</w:t>
      </w:r>
      <w:r w:rsidR="00C3395E">
        <w:t xml:space="preserve"> is</w:t>
      </w:r>
      <w:r>
        <w:t xml:space="preserve"> if the project is no longer a priority of the locality</w:t>
      </w:r>
      <w:r w:rsidR="00C3395E">
        <w:t>,</w:t>
      </w:r>
      <w:r>
        <w:t xml:space="preserve"> try to free up the fund</w:t>
      </w:r>
      <w:r w:rsidR="00C3395E">
        <w:t>s</w:t>
      </w:r>
      <w:r>
        <w:t xml:space="preserve"> to accommodate other requests expected in the interim years that do not include FY2024-25.</w:t>
      </w:r>
    </w:p>
    <w:p w14:paraId="0B89C5F0" w14:textId="705AFCFB" w:rsidR="002F51C3" w:rsidRDefault="002F51C3" w:rsidP="00A90CBF">
      <w:pPr>
        <w:pStyle w:val="ListParagraph"/>
        <w:numPr>
          <w:ilvl w:val="0"/>
          <w:numId w:val="33"/>
        </w:numPr>
        <w:autoSpaceDE w:val="0"/>
        <w:autoSpaceDN w:val="0"/>
        <w:adjustRightInd w:val="0"/>
      </w:pPr>
      <w:r>
        <w:t>The Finance Committee instructed Authority staff to provide a status update in the upcoming September 2019 Finance Committee Meeting.</w:t>
      </w:r>
    </w:p>
    <w:p w14:paraId="751B8319" w14:textId="687ED7B8" w:rsidR="000C631E" w:rsidRPr="00B715FD" w:rsidRDefault="00F64735" w:rsidP="000C631E">
      <w:pPr>
        <w:pStyle w:val="ListParagraph"/>
        <w:numPr>
          <w:ilvl w:val="1"/>
          <w:numId w:val="1"/>
        </w:numPr>
        <w:rPr>
          <w:u w:val="single"/>
        </w:rPr>
      </w:pPr>
      <w:r>
        <w:rPr>
          <w:u w:val="single"/>
        </w:rPr>
        <w:t>Mayor Parrish</w:t>
      </w:r>
      <w:r w:rsidR="000C631E" w:rsidRPr="00B715FD">
        <w:rPr>
          <w:u w:val="single"/>
        </w:rPr>
        <w:t xml:space="preserve"> moved </w:t>
      </w:r>
      <w:r w:rsidRPr="00F64735">
        <w:rPr>
          <w:u w:val="single"/>
        </w:rPr>
        <w:t>approval of the Call for Regional Transportation Projects for the FY2024-25 Six Year Program Update</w:t>
      </w:r>
      <w:r w:rsidR="00373793" w:rsidRPr="00B715FD">
        <w:rPr>
          <w:u w:val="single"/>
        </w:rPr>
        <w:t xml:space="preserve">, seconded by </w:t>
      </w:r>
      <w:r>
        <w:rPr>
          <w:u w:val="single"/>
        </w:rPr>
        <w:t>Chair Randall</w:t>
      </w:r>
      <w:r w:rsidR="000C631E" w:rsidRPr="00B715FD">
        <w:rPr>
          <w:u w:val="single"/>
        </w:rPr>
        <w:t>.</w:t>
      </w:r>
      <w:r w:rsidR="001D33BF">
        <w:rPr>
          <w:u w:val="single"/>
        </w:rPr>
        <w:t xml:space="preserve"> Motion carried unanimously.</w:t>
      </w:r>
    </w:p>
    <w:p w14:paraId="18B8BE8D" w14:textId="77777777" w:rsidR="00925205" w:rsidRPr="00B715FD" w:rsidRDefault="00925205" w:rsidP="00925205">
      <w:pPr>
        <w:pStyle w:val="ListParagraph"/>
        <w:autoSpaceDE w:val="0"/>
        <w:autoSpaceDN w:val="0"/>
        <w:adjustRightInd w:val="0"/>
        <w:rPr>
          <w:b/>
          <w:iCs/>
        </w:rPr>
      </w:pPr>
    </w:p>
    <w:p w14:paraId="0272D814" w14:textId="247E55B2" w:rsidR="00925205" w:rsidRPr="00B715FD" w:rsidRDefault="00810723" w:rsidP="00373793">
      <w:pPr>
        <w:pStyle w:val="ListParagraph"/>
        <w:numPr>
          <w:ilvl w:val="0"/>
          <w:numId w:val="1"/>
        </w:numPr>
        <w:autoSpaceDE w:val="0"/>
        <w:autoSpaceDN w:val="0"/>
        <w:adjustRightInd w:val="0"/>
        <w:rPr>
          <w:i/>
          <w:iCs/>
        </w:rPr>
      </w:pPr>
      <w:r w:rsidRPr="00810723">
        <w:rPr>
          <w:b/>
          <w:iCs/>
        </w:rPr>
        <w:t xml:space="preserve">Approval of Participation in the </w:t>
      </w:r>
      <w:proofErr w:type="gramStart"/>
      <w:r w:rsidRPr="00810723">
        <w:rPr>
          <w:b/>
          <w:iCs/>
        </w:rPr>
        <w:t>Long Term</w:t>
      </w:r>
      <w:proofErr w:type="gramEnd"/>
      <w:r w:rsidRPr="00810723">
        <w:rPr>
          <w:b/>
          <w:iCs/>
        </w:rPr>
        <w:t xml:space="preserve"> Care Program    </w:t>
      </w:r>
      <w:r w:rsidRPr="00810723">
        <w:rPr>
          <w:iCs/>
        </w:rPr>
        <w:t>Mr. Longhi, CF</w:t>
      </w:r>
      <w:r>
        <w:rPr>
          <w:iCs/>
        </w:rPr>
        <w:t>O</w:t>
      </w:r>
      <w:r w:rsidR="002C4E69" w:rsidRPr="00B715FD">
        <w:rPr>
          <w:iCs/>
        </w:rPr>
        <w:t xml:space="preserve">                                                    </w:t>
      </w:r>
    </w:p>
    <w:p w14:paraId="45583CD7" w14:textId="1CE219A1" w:rsidR="004B2BA8" w:rsidRPr="00B715FD" w:rsidRDefault="00810723" w:rsidP="00373793">
      <w:pPr>
        <w:pStyle w:val="ListParagraph"/>
        <w:numPr>
          <w:ilvl w:val="1"/>
          <w:numId w:val="1"/>
        </w:numPr>
        <w:rPr>
          <w:u w:val="single"/>
        </w:rPr>
      </w:pPr>
      <w:r>
        <w:t xml:space="preserve">Mr. </w:t>
      </w:r>
      <w:proofErr w:type="spellStart"/>
      <w:r>
        <w:t>Longhi</w:t>
      </w:r>
      <w:proofErr w:type="spellEnd"/>
      <w:r w:rsidR="004B2BA8" w:rsidRPr="00B715FD">
        <w:t xml:space="preserve"> </w:t>
      </w:r>
      <w:r w:rsidR="00523A2D">
        <w:t xml:space="preserve">presented </w:t>
      </w:r>
      <w:r w:rsidR="00D90256" w:rsidRPr="00D90256">
        <w:rPr>
          <w:iCs/>
        </w:rPr>
        <w:t xml:space="preserve">the </w:t>
      </w:r>
      <w:r w:rsidR="002F51C3">
        <w:rPr>
          <w:iCs/>
        </w:rPr>
        <w:t xml:space="preserve">Commonwealth of Virginia’s </w:t>
      </w:r>
      <w:proofErr w:type="gramStart"/>
      <w:r w:rsidR="00D90256" w:rsidRPr="00D90256">
        <w:rPr>
          <w:iCs/>
        </w:rPr>
        <w:t>Long Term</w:t>
      </w:r>
      <w:proofErr w:type="gramEnd"/>
      <w:r w:rsidR="00D90256" w:rsidRPr="00D90256">
        <w:rPr>
          <w:iCs/>
        </w:rPr>
        <w:t xml:space="preserve"> Care </w:t>
      </w:r>
      <w:r w:rsidR="002F51C3">
        <w:rPr>
          <w:iCs/>
        </w:rPr>
        <w:t xml:space="preserve">Insurance </w:t>
      </w:r>
      <w:r w:rsidR="00D90256" w:rsidRPr="00D90256">
        <w:rPr>
          <w:iCs/>
        </w:rPr>
        <w:t>Program</w:t>
      </w:r>
      <w:r w:rsidR="002F51C3">
        <w:rPr>
          <w:iCs/>
        </w:rPr>
        <w:t xml:space="preserve"> for Authority approval noting: </w:t>
      </w:r>
    </w:p>
    <w:p w14:paraId="4008EA3C" w14:textId="79FB8BD9" w:rsidR="004B2BA8" w:rsidRDefault="002F51C3" w:rsidP="00974143">
      <w:pPr>
        <w:pStyle w:val="ListParagraph"/>
        <w:numPr>
          <w:ilvl w:val="0"/>
          <w:numId w:val="33"/>
        </w:numPr>
        <w:autoSpaceDE w:val="0"/>
        <w:autoSpaceDN w:val="0"/>
        <w:adjustRightInd w:val="0"/>
      </w:pPr>
      <w:r w:rsidRPr="002F51C3">
        <w:t xml:space="preserve">In 2014, when the Authority </w:t>
      </w:r>
      <w:r w:rsidR="00C3395E">
        <w:t>set</w:t>
      </w:r>
      <w:r w:rsidRPr="002F51C3">
        <w:t xml:space="preserve"> up the employee benefit package, </w:t>
      </w:r>
      <w:r>
        <w:t>Virginia Retirement System (</w:t>
      </w:r>
      <w:r w:rsidRPr="002F51C3">
        <w:t>VRS</w:t>
      </w:r>
      <w:r>
        <w:t>)</w:t>
      </w:r>
      <w:r w:rsidRPr="002F51C3">
        <w:t xml:space="preserve"> had suspended new admissions to its </w:t>
      </w:r>
      <w:proofErr w:type="gramStart"/>
      <w:r w:rsidRPr="002F51C3">
        <w:t>long term</w:t>
      </w:r>
      <w:proofErr w:type="gramEnd"/>
      <w:r w:rsidRPr="002F51C3">
        <w:t xml:space="preserve"> care insurance program for VRS Plan 1 and Plan 2 participants.</w:t>
      </w:r>
      <w:r w:rsidRPr="002F51C3">
        <w:t xml:space="preserve"> </w:t>
      </w:r>
    </w:p>
    <w:p w14:paraId="351F35E7" w14:textId="77777777" w:rsidR="00150A03" w:rsidRDefault="00150A03" w:rsidP="00974143">
      <w:pPr>
        <w:pStyle w:val="ListParagraph"/>
        <w:numPr>
          <w:ilvl w:val="0"/>
          <w:numId w:val="33"/>
        </w:numPr>
        <w:autoSpaceDE w:val="0"/>
        <w:autoSpaceDN w:val="0"/>
        <w:adjustRightInd w:val="0"/>
      </w:pPr>
      <w:r w:rsidRPr="00150A03">
        <w:t>VRS is now offering long term care insurance</w:t>
      </w:r>
      <w:r>
        <w:t xml:space="preserve"> that NVTA employees.</w:t>
      </w:r>
    </w:p>
    <w:p w14:paraId="6EC21003" w14:textId="25ED3821" w:rsidR="00C3395E" w:rsidRPr="00150A03" w:rsidRDefault="00150A03" w:rsidP="00C3395E">
      <w:pPr>
        <w:pStyle w:val="ListParagraph"/>
        <w:numPr>
          <w:ilvl w:val="0"/>
          <w:numId w:val="33"/>
        </w:numPr>
        <w:autoSpaceDE w:val="0"/>
        <w:autoSpaceDN w:val="0"/>
        <w:adjustRightInd w:val="0"/>
      </w:pPr>
      <w:r>
        <w:t>Participation is a voluntary decision of the employee, who would pay all cost related.</w:t>
      </w:r>
      <w:r w:rsidR="00C3395E" w:rsidRPr="00C3395E">
        <w:t xml:space="preserve"> </w:t>
      </w:r>
      <w:r w:rsidR="00C3395E">
        <w:t>There will be no cost impact to the Authority.</w:t>
      </w:r>
    </w:p>
    <w:p w14:paraId="124B6BEA" w14:textId="7277B3F7" w:rsidR="00150A03" w:rsidRPr="00150A03" w:rsidRDefault="00150A03" w:rsidP="00150A03">
      <w:pPr>
        <w:pStyle w:val="ListParagraph"/>
        <w:numPr>
          <w:ilvl w:val="0"/>
          <w:numId w:val="33"/>
        </w:numPr>
        <w:autoSpaceDE w:val="0"/>
        <w:autoSpaceDN w:val="0"/>
        <w:adjustRightInd w:val="0"/>
        <w:rPr>
          <w:u w:val="single"/>
        </w:rPr>
      </w:pPr>
      <w:r w:rsidRPr="00150A03">
        <w:t>Participation in the VRS program will provide access to long term care insurance based on a significantly large, but as yet undetermined, actuarial pool.  Large actuarial pools typically lower insurance premiums substantially over individual policies.</w:t>
      </w:r>
      <w:r w:rsidRPr="00150A03">
        <w:t xml:space="preserve"> </w:t>
      </w:r>
    </w:p>
    <w:p w14:paraId="75400144" w14:textId="415BB042" w:rsidR="00150A03" w:rsidRDefault="00150A03" w:rsidP="00150A03">
      <w:pPr>
        <w:pStyle w:val="ListParagraph"/>
        <w:numPr>
          <w:ilvl w:val="0"/>
          <w:numId w:val="33"/>
        </w:numPr>
        <w:autoSpaceDE w:val="0"/>
        <w:autoSpaceDN w:val="0"/>
        <w:adjustRightInd w:val="0"/>
      </w:pPr>
      <w:r w:rsidRPr="00150A03">
        <w:t xml:space="preserve">Term is for three years, after which the program can be terminated by either party upon 60 </w:t>
      </w:r>
      <w:proofErr w:type="spellStart"/>
      <w:r w:rsidRPr="00150A03">
        <w:t>days notice</w:t>
      </w:r>
      <w:proofErr w:type="spellEnd"/>
      <w:r w:rsidRPr="00150A03">
        <w:t>.</w:t>
      </w:r>
    </w:p>
    <w:p w14:paraId="13A2B66C" w14:textId="0BB3F85B" w:rsidR="00373793" w:rsidRPr="00B715FD" w:rsidRDefault="00373793" w:rsidP="00373793">
      <w:pPr>
        <w:pStyle w:val="ListParagraph"/>
        <w:numPr>
          <w:ilvl w:val="1"/>
          <w:numId w:val="1"/>
        </w:numPr>
        <w:rPr>
          <w:u w:val="single"/>
        </w:rPr>
      </w:pPr>
      <w:r w:rsidRPr="00B715FD">
        <w:rPr>
          <w:u w:val="single"/>
        </w:rPr>
        <w:t xml:space="preserve">Mayor Parrish moved </w:t>
      </w:r>
      <w:r w:rsidR="00F64735" w:rsidRPr="00F64735">
        <w:rPr>
          <w:u w:val="single"/>
        </w:rPr>
        <w:t xml:space="preserve">Authority approval of the election to participate in the Commonwealth of Virginia’s </w:t>
      </w:r>
      <w:proofErr w:type="gramStart"/>
      <w:r w:rsidR="00F64735" w:rsidRPr="00F64735">
        <w:rPr>
          <w:u w:val="single"/>
        </w:rPr>
        <w:t>Long Term</w:t>
      </w:r>
      <w:proofErr w:type="gramEnd"/>
      <w:r w:rsidR="00F64735" w:rsidRPr="00F64735">
        <w:rPr>
          <w:u w:val="single"/>
        </w:rPr>
        <w:t xml:space="preserve"> Care Insurance Program and Authorize the Executive Director to sign the attached agreement documents required by the Virginia Retirement System</w:t>
      </w:r>
      <w:r w:rsidR="00F64735">
        <w:rPr>
          <w:u w:val="single"/>
        </w:rPr>
        <w:t>,</w:t>
      </w:r>
      <w:r w:rsidRPr="00B715FD">
        <w:rPr>
          <w:u w:val="single"/>
        </w:rPr>
        <w:t xml:space="preserve"> seconded by </w:t>
      </w:r>
      <w:r w:rsidR="00F64735">
        <w:rPr>
          <w:u w:val="single"/>
        </w:rPr>
        <w:t>Mayor Rishell</w:t>
      </w:r>
      <w:r w:rsidRPr="00B715FD">
        <w:rPr>
          <w:u w:val="single"/>
        </w:rPr>
        <w:t>. Motion carried unanimously.</w:t>
      </w:r>
    </w:p>
    <w:p w14:paraId="2464F03F" w14:textId="77777777" w:rsidR="001A42ED" w:rsidRPr="00B715FD" w:rsidRDefault="001A42ED" w:rsidP="001A42ED">
      <w:pPr>
        <w:pStyle w:val="ListParagraph"/>
        <w:autoSpaceDE w:val="0"/>
        <w:autoSpaceDN w:val="0"/>
        <w:adjustRightInd w:val="0"/>
        <w:rPr>
          <w:i/>
          <w:iCs/>
        </w:rPr>
      </w:pPr>
    </w:p>
    <w:p w14:paraId="458C05C0" w14:textId="31DA3D85" w:rsidR="00373793" w:rsidRPr="00B715FD" w:rsidRDefault="00810723" w:rsidP="00373793">
      <w:pPr>
        <w:pStyle w:val="ListParagraph"/>
        <w:numPr>
          <w:ilvl w:val="0"/>
          <w:numId w:val="1"/>
        </w:numPr>
        <w:autoSpaceDE w:val="0"/>
        <w:autoSpaceDN w:val="0"/>
        <w:adjustRightInd w:val="0"/>
        <w:rPr>
          <w:i/>
          <w:iCs/>
        </w:rPr>
      </w:pPr>
      <w:r w:rsidRPr="00810723">
        <w:rPr>
          <w:b/>
          <w:iCs/>
        </w:rPr>
        <w:t>Approval of the CMAQ/RSTP Transfer Request for Fairfax County</w:t>
      </w:r>
      <w:r w:rsidR="002C4E69" w:rsidRPr="00B715FD">
        <w:rPr>
          <w:iCs/>
        </w:rPr>
        <w:t xml:space="preserve">         </w:t>
      </w:r>
      <w:r w:rsidR="00276DC0" w:rsidRPr="00B715FD">
        <w:rPr>
          <w:iCs/>
        </w:rPr>
        <w:tab/>
      </w:r>
      <w:r w:rsidR="00276DC0" w:rsidRPr="00B715FD">
        <w:rPr>
          <w:iCs/>
        </w:rPr>
        <w:tab/>
      </w:r>
      <w:r w:rsidR="00276DC0" w:rsidRPr="00B715FD">
        <w:rPr>
          <w:iCs/>
        </w:rPr>
        <w:tab/>
      </w:r>
      <w:r w:rsidR="00276DC0" w:rsidRPr="00B715FD">
        <w:rPr>
          <w:iCs/>
        </w:rPr>
        <w:tab/>
      </w:r>
      <w:r>
        <w:rPr>
          <w:iCs/>
        </w:rPr>
        <w:tab/>
      </w:r>
      <w:r>
        <w:rPr>
          <w:iCs/>
        </w:rPr>
        <w:tab/>
      </w:r>
      <w:r>
        <w:rPr>
          <w:iCs/>
        </w:rPr>
        <w:tab/>
        <w:t xml:space="preserve">      Ms. Backmon, Executive Director</w:t>
      </w:r>
    </w:p>
    <w:p w14:paraId="5282CFFB" w14:textId="308339E2" w:rsidR="00373793" w:rsidRPr="00BC5EC5" w:rsidRDefault="00373793" w:rsidP="00373793">
      <w:pPr>
        <w:pStyle w:val="ListParagraph"/>
        <w:numPr>
          <w:ilvl w:val="1"/>
          <w:numId w:val="1"/>
        </w:numPr>
        <w:rPr>
          <w:u w:val="single"/>
        </w:rPr>
      </w:pPr>
      <w:r w:rsidRPr="00BC5EC5">
        <w:rPr>
          <w:u w:val="single"/>
        </w:rPr>
        <w:lastRenderedPageBreak/>
        <w:t>Chair</w:t>
      </w:r>
      <w:r w:rsidR="00FC23BC" w:rsidRPr="00BC5EC5">
        <w:rPr>
          <w:u w:val="single"/>
        </w:rPr>
        <w:t>man</w:t>
      </w:r>
      <w:r w:rsidRPr="00BC5EC5">
        <w:rPr>
          <w:u w:val="single"/>
        </w:rPr>
        <w:t xml:space="preserve"> </w:t>
      </w:r>
      <w:r w:rsidR="00FC23BC" w:rsidRPr="00BC5EC5">
        <w:rPr>
          <w:u w:val="single"/>
        </w:rPr>
        <w:t>Bulova</w:t>
      </w:r>
      <w:r w:rsidRPr="00BC5EC5">
        <w:rPr>
          <w:u w:val="single"/>
        </w:rPr>
        <w:t xml:space="preserve"> moved </w:t>
      </w:r>
      <w:r w:rsidR="00FC23BC" w:rsidRPr="00BC5EC5">
        <w:rPr>
          <w:u w:val="single"/>
        </w:rPr>
        <w:t>approval of the reallocation of Congestion Mitigation and Air Quality (CMAQ) and Regional Surface Transportation Program (RSTP) funds for Fairfax County,</w:t>
      </w:r>
      <w:r w:rsidRPr="00BC5EC5">
        <w:rPr>
          <w:u w:val="single"/>
        </w:rPr>
        <w:t xml:space="preserve"> seconded by </w:t>
      </w:r>
      <w:r w:rsidR="00FC23BC" w:rsidRPr="00BC5EC5">
        <w:rPr>
          <w:u w:val="single"/>
        </w:rPr>
        <w:t>Chair Randall.</w:t>
      </w:r>
      <w:r w:rsidRPr="00BC5EC5">
        <w:rPr>
          <w:u w:val="single"/>
        </w:rPr>
        <w:t xml:space="preserve"> Motion carried unanimously. </w:t>
      </w:r>
    </w:p>
    <w:p w14:paraId="4F6178FE" w14:textId="081B3068" w:rsidR="001A42ED" w:rsidRPr="00B715FD" w:rsidRDefault="002C4E69" w:rsidP="00373793">
      <w:pPr>
        <w:ind w:left="900"/>
        <w:rPr>
          <w:rFonts w:ascii="Times New Roman" w:hAnsi="Times New Roman"/>
          <w:u w:val="single"/>
        </w:rPr>
      </w:pPr>
      <w:r w:rsidRPr="00B715FD">
        <w:rPr>
          <w:rFonts w:ascii="Times New Roman" w:hAnsi="Times New Roman"/>
          <w:u w:val="single"/>
        </w:rPr>
        <w:t xml:space="preserve">                                      </w:t>
      </w:r>
      <w:r w:rsidR="00276DC0" w:rsidRPr="00B715FD">
        <w:rPr>
          <w:rFonts w:ascii="Times New Roman" w:hAnsi="Times New Roman"/>
          <w:u w:val="single"/>
        </w:rPr>
        <w:t xml:space="preserve">                </w:t>
      </w:r>
    </w:p>
    <w:p w14:paraId="60408F38" w14:textId="5AA9746E" w:rsidR="003436F1" w:rsidRPr="00810723" w:rsidRDefault="00810723" w:rsidP="00810723">
      <w:pPr>
        <w:pStyle w:val="ListParagraph"/>
        <w:numPr>
          <w:ilvl w:val="0"/>
          <w:numId w:val="1"/>
        </w:numPr>
        <w:autoSpaceDE w:val="0"/>
        <w:autoSpaceDN w:val="0"/>
        <w:adjustRightInd w:val="0"/>
        <w:rPr>
          <w:iCs/>
        </w:rPr>
      </w:pPr>
      <w:r w:rsidRPr="00810723">
        <w:rPr>
          <w:b/>
          <w:iCs/>
        </w:rPr>
        <w:t>Approval of the Transform 66 Outside the Beltway Concessionaire Funds</w:t>
      </w:r>
      <w:r>
        <w:rPr>
          <w:b/>
          <w:iCs/>
        </w:rPr>
        <w:tab/>
      </w:r>
      <w:r>
        <w:rPr>
          <w:b/>
          <w:iCs/>
        </w:rPr>
        <w:tab/>
      </w:r>
      <w:r>
        <w:rPr>
          <w:b/>
          <w:iCs/>
        </w:rPr>
        <w:tab/>
      </w:r>
      <w:r>
        <w:rPr>
          <w:b/>
          <w:iCs/>
        </w:rPr>
        <w:tab/>
      </w:r>
      <w:r>
        <w:rPr>
          <w:b/>
          <w:iCs/>
        </w:rPr>
        <w:tab/>
      </w:r>
      <w:r>
        <w:rPr>
          <w:b/>
          <w:iCs/>
        </w:rPr>
        <w:tab/>
      </w:r>
      <w:r>
        <w:rPr>
          <w:b/>
          <w:iCs/>
        </w:rPr>
        <w:tab/>
        <w:t xml:space="preserve">      </w:t>
      </w:r>
      <w:r w:rsidR="00586CF2" w:rsidRPr="00810723">
        <w:rPr>
          <w:iCs/>
        </w:rPr>
        <w:t xml:space="preserve">Ms. </w:t>
      </w:r>
      <w:proofErr w:type="spellStart"/>
      <w:r w:rsidR="00586CF2" w:rsidRPr="00810723">
        <w:rPr>
          <w:iCs/>
        </w:rPr>
        <w:t>Back</w:t>
      </w:r>
      <w:proofErr w:type="spellEnd"/>
      <w:r w:rsidR="00586CF2" w:rsidRPr="00810723">
        <w:rPr>
          <w:iCs/>
        </w:rPr>
        <w:t>mon, Executive Director</w:t>
      </w:r>
    </w:p>
    <w:p w14:paraId="03D63001" w14:textId="516DCBF4" w:rsidR="00A962A1" w:rsidRPr="00B715FD" w:rsidRDefault="00A962A1" w:rsidP="00373793">
      <w:pPr>
        <w:pStyle w:val="ListParagraph"/>
        <w:numPr>
          <w:ilvl w:val="1"/>
          <w:numId w:val="1"/>
        </w:numPr>
      </w:pPr>
      <w:r w:rsidRPr="00B715FD">
        <w:t xml:space="preserve">Ms. Backmon </w:t>
      </w:r>
      <w:r w:rsidR="000E34AB">
        <w:t xml:space="preserve">presented the </w:t>
      </w:r>
      <w:r w:rsidR="00D0407E">
        <w:t xml:space="preserve">recommendation to reallocate </w:t>
      </w:r>
      <w:r w:rsidR="00D0407E" w:rsidRPr="00D0407E">
        <w:t>Transform 66 Outside the Beltway Concession Payment funds for Fairfax County</w:t>
      </w:r>
      <w:r w:rsidR="00D0407E">
        <w:t xml:space="preserve"> noting:</w:t>
      </w:r>
    </w:p>
    <w:p w14:paraId="796333C6" w14:textId="44CBDFCB" w:rsidR="00D0407E" w:rsidRPr="00D0407E" w:rsidRDefault="00D0407E" w:rsidP="00D0407E">
      <w:pPr>
        <w:pStyle w:val="ListParagraph"/>
        <w:numPr>
          <w:ilvl w:val="0"/>
          <w:numId w:val="33"/>
        </w:numPr>
        <w:autoSpaceDE w:val="0"/>
        <w:autoSpaceDN w:val="0"/>
        <w:adjustRightInd w:val="0"/>
        <w:rPr>
          <w:u w:val="single"/>
        </w:rPr>
      </w:pPr>
      <w:r w:rsidRPr="00D0407E">
        <w:t>On July 13, 2017, the Authority, with input from local jurisdictions, developed a list of project</w:t>
      </w:r>
      <w:r>
        <w:t xml:space="preserve"> recommendations for the $500 million in Concessionaire Payment </w:t>
      </w:r>
      <w:r w:rsidR="00C3395E">
        <w:t>f</w:t>
      </w:r>
      <w:r>
        <w:t>unds that was received for the Transform 66 Outside the Beltway Agreement.</w:t>
      </w:r>
    </w:p>
    <w:p w14:paraId="725D55A5" w14:textId="54502BC1" w:rsidR="00D0407E" w:rsidRPr="00D0407E" w:rsidRDefault="00D0407E" w:rsidP="00D0407E">
      <w:pPr>
        <w:pStyle w:val="ListParagraph"/>
        <w:numPr>
          <w:ilvl w:val="0"/>
          <w:numId w:val="33"/>
        </w:numPr>
        <w:autoSpaceDE w:val="0"/>
        <w:autoSpaceDN w:val="0"/>
        <w:adjustRightInd w:val="0"/>
        <w:rPr>
          <w:u w:val="single"/>
        </w:rPr>
      </w:pPr>
      <w:r w:rsidRPr="00D0407E">
        <w:t>On December 6, 2017, the CTB endorsed the list of projects recommended by the Authority and the Route 29 Projects.</w:t>
      </w:r>
    </w:p>
    <w:p w14:paraId="22AB6F38" w14:textId="4EF6B25A" w:rsidR="00D0407E" w:rsidRPr="00DB3FFC" w:rsidRDefault="00D0407E" w:rsidP="00D0407E">
      <w:pPr>
        <w:pStyle w:val="ListParagraph"/>
        <w:numPr>
          <w:ilvl w:val="0"/>
          <w:numId w:val="33"/>
        </w:numPr>
        <w:autoSpaceDE w:val="0"/>
        <w:autoSpaceDN w:val="0"/>
        <w:adjustRightInd w:val="0"/>
        <w:rPr>
          <w:u w:val="single"/>
        </w:rPr>
      </w:pPr>
      <w:r>
        <w:t xml:space="preserve">Fairfax has several projects on the list, some of which came in under the anticipated project cost.  Fairfax would like to take the overage and apply to other approved projects from the Concessionaire Payment </w:t>
      </w:r>
      <w:r w:rsidR="00C3395E">
        <w:t>f</w:t>
      </w:r>
      <w:r>
        <w:t>unding list.</w:t>
      </w:r>
    </w:p>
    <w:p w14:paraId="7C972E22" w14:textId="3F80FAB2" w:rsidR="00DB3FFC" w:rsidRPr="00D0407E" w:rsidRDefault="00DB3FFC" w:rsidP="00D0407E">
      <w:pPr>
        <w:pStyle w:val="ListParagraph"/>
        <w:numPr>
          <w:ilvl w:val="0"/>
          <w:numId w:val="33"/>
        </w:numPr>
        <w:autoSpaceDE w:val="0"/>
        <w:autoSpaceDN w:val="0"/>
        <w:adjustRightInd w:val="0"/>
        <w:rPr>
          <w:u w:val="single"/>
        </w:rPr>
      </w:pPr>
      <w:r>
        <w:t xml:space="preserve">Mayor Meyer inquired </w:t>
      </w:r>
      <w:r w:rsidR="00C3395E">
        <w:t xml:space="preserve">if there </w:t>
      </w:r>
      <w:r>
        <w:t xml:space="preserve">were any changes to the specification for the Route 29 Widening- Phase 1.  Ms. </w:t>
      </w:r>
      <w:proofErr w:type="spellStart"/>
      <w:r>
        <w:t>Backmon</w:t>
      </w:r>
      <w:proofErr w:type="spellEnd"/>
      <w:r>
        <w:t xml:space="preserve"> responded that is her understanding.  She added the change order came in lower than expected.</w:t>
      </w:r>
    </w:p>
    <w:p w14:paraId="22A7A259" w14:textId="6C757D85" w:rsidR="00373793" w:rsidRPr="00B715FD" w:rsidRDefault="00373793" w:rsidP="00D0407E">
      <w:pPr>
        <w:pStyle w:val="ListParagraph"/>
        <w:numPr>
          <w:ilvl w:val="0"/>
          <w:numId w:val="33"/>
        </w:numPr>
        <w:autoSpaceDE w:val="0"/>
        <w:autoSpaceDN w:val="0"/>
        <w:adjustRightInd w:val="0"/>
        <w:rPr>
          <w:u w:val="single"/>
        </w:rPr>
      </w:pPr>
      <w:r w:rsidRPr="00B715FD">
        <w:rPr>
          <w:u w:val="single"/>
        </w:rPr>
        <w:t xml:space="preserve">Chairman Bulova moved </w:t>
      </w:r>
      <w:r w:rsidR="00FC23BC" w:rsidRPr="00FC23BC">
        <w:rPr>
          <w:u w:val="single"/>
        </w:rPr>
        <w:t>approval of the recommendation to reallocate Transform 66 Outside the Beltway Concession Payment funds for Fairfax County</w:t>
      </w:r>
      <w:r w:rsidR="00FC23BC">
        <w:rPr>
          <w:u w:val="single"/>
        </w:rPr>
        <w:t>,</w:t>
      </w:r>
      <w:r w:rsidRPr="00B715FD">
        <w:rPr>
          <w:u w:val="single"/>
        </w:rPr>
        <w:t xml:space="preserve"> seconded by </w:t>
      </w:r>
      <w:r w:rsidR="00FC23BC">
        <w:rPr>
          <w:u w:val="single"/>
        </w:rPr>
        <w:t>Mayor Wilson.</w:t>
      </w:r>
      <w:r w:rsidRPr="00B715FD">
        <w:rPr>
          <w:u w:val="single"/>
        </w:rPr>
        <w:t xml:space="preserve"> Motion carried unanimously. </w:t>
      </w:r>
    </w:p>
    <w:p w14:paraId="22E91B5F" w14:textId="77777777" w:rsidR="00F012E6" w:rsidRPr="00B715FD" w:rsidRDefault="00F012E6" w:rsidP="00AD4BB3">
      <w:pPr>
        <w:autoSpaceDE w:val="0"/>
        <w:autoSpaceDN w:val="0"/>
        <w:adjustRightInd w:val="0"/>
        <w:jc w:val="center"/>
        <w:rPr>
          <w:rFonts w:ascii="Times New Roman" w:hAnsi="Times New Roman"/>
          <w:b/>
          <w:sz w:val="28"/>
          <w:szCs w:val="28"/>
          <w:u w:val="single"/>
        </w:rPr>
      </w:pPr>
    </w:p>
    <w:p w14:paraId="6B893738" w14:textId="7FDED6F3" w:rsidR="00967951" w:rsidRPr="00B715FD" w:rsidRDefault="00AD4BB3" w:rsidP="00AD4BB3">
      <w:pPr>
        <w:autoSpaceDE w:val="0"/>
        <w:autoSpaceDN w:val="0"/>
        <w:adjustRightInd w:val="0"/>
        <w:jc w:val="center"/>
        <w:rPr>
          <w:rFonts w:ascii="Times New Roman" w:hAnsi="Times New Roman"/>
          <w:b/>
          <w:sz w:val="28"/>
          <w:szCs w:val="28"/>
          <w:u w:val="single"/>
        </w:rPr>
      </w:pPr>
      <w:r w:rsidRPr="00B715FD">
        <w:rPr>
          <w:rFonts w:ascii="Times New Roman" w:hAnsi="Times New Roman"/>
          <w:b/>
          <w:sz w:val="28"/>
          <w:szCs w:val="28"/>
          <w:u w:val="single"/>
        </w:rPr>
        <w:t>Discussion/Information</w:t>
      </w:r>
    </w:p>
    <w:p w14:paraId="0A1852D0" w14:textId="77777777" w:rsidR="00AD4BB3" w:rsidRPr="00B715FD" w:rsidRDefault="00AD4BB3" w:rsidP="00AD4BB3">
      <w:pPr>
        <w:autoSpaceDE w:val="0"/>
        <w:autoSpaceDN w:val="0"/>
        <w:adjustRightInd w:val="0"/>
        <w:rPr>
          <w:rFonts w:ascii="Times New Roman" w:hAnsi="Times New Roman"/>
          <w:b/>
          <w:i/>
          <w:iCs/>
          <w:highlight w:val="yellow"/>
        </w:rPr>
      </w:pPr>
    </w:p>
    <w:p w14:paraId="622DA597" w14:textId="482CC782" w:rsidR="008A3212" w:rsidRPr="00B715FD" w:rsidRDefault="00810723" w:rsidP="00373793">
      <w:pPr>
        <w:pStyle w:val="ListParagraph"/>
        <w:numPr>
          <w:ilvl w:val="0"/>
          <w:numId w:val="1"/>
        </w:numPr>
        <w:autoSpaceDE w:val="0"/>
        <w:autoSpaceDN w:val="0"/>
        <w:adjustRightInd w:val="0"/>
        <w:rPr>
          <w:b/>
          <w:iCs/>
        </w:rPr>
      </w:pPr>
      <w:r>
        <w:rPr>
          <w:b/>
          <w:iCs/>
        </w:rPr>
        <w:t>Investment Portfolio</w:t>
      </w:r>
      <w:r w:rsidR="00AD4BB3" w:rsidRPr="00B715FD">
        <w:rPr>
          <w:b/>
          <w:iCs/>
        </w:rPr>
        <w:t xml:space="preserve">                </w:t>
      </w:r>
      <w:r w:rsidR="00F4634A" w:rsidRPr="00B715FD">
        <w:rPr>
          <w:b/>
          <w:iCs/>
        </w:rPr>
        <w:t xml:space="preserve">              </w:t>
      </w:r>
      <w:r w:rsidR="000E34AB">
        <w:rPr>
          <w:b/>
          <w:iCs/>
        </w:rPr>
        <w:tab/>
      </w:r>
      <w:r w:rsidR="000E34AB">
        <w:rPr>
          <w:b/>
          <w:iCs/>
        </w:rPr>
        <w:tab/>
        <w:t xml:space="preserve">     </w:t>
      </w:r>
      <w:r>
        <w:rPr>
          <w:b/>
          <w:iCs/>
        </w:rPr>
        <w:tab/>
        <w:t xml:space="preserve">      </w:t>
      </w:r>
      <w:r w:rsidR="000E34AB">
        <w:rPr>
          <w:b/>
          <w:iCs/>
        </w:rPr>
        <w:t xml:space="preserve">  </w:t>
      </w:r>
      <w:r>
        <w:rPr>
          <w:iCs/>
        </w:rPr>
        <w:t>Mr. Longhi, CFO</w:t>
      </w:r>
      <w:r w:rsidR="00F4634A" w:rsidRPr="00B715FD">
        <w:rPr>
          <w:b/>
          <w:iCs/>
        </w:rPr>
        <w:t xml:space="preserve">                  </w:t>
      </w:r>
      <w:r w:rsidR="000E34AB">
        <w:rPr>
          <w:iCs/>
        </w:rPr>
        <w:t xml:space="preserve">        </w:t>
      </w:r>
    </w:p>
    <w:p w14:paraId="3022B097" w14:textId="15BB1E40" w:rsidR="005262C2" w:rsidRDefault="00810723" w:rsidP="009A6BAE">
      <w:pPr>
        <w:pStyle w:val="ListParagraph"/>
        <w:numPr>
          <w:ilvl w:val="1"/>
          <w:numId w:val="1"/>
        </w:numPr>
        <w:rPr>
          <w:iCs/>
        </w:rPr>
      </w:pPr>
      <w:r>
        <w:rPr>
          <w:iCs/>
        </w:rPr>
        <w:t>No verbal report given.</w:t>
      </w:r>
    </w:p>
    <w:p w14:paraId="0C367C42" w14:textId="77777777" w:rsidR="00FE43B0" w:rsidRPr="00B715FD" w:rsidRDefault="00FE43B0" w:rsidP="00FE43B0">
      <w:pPr>
        <w:rPr>
          <w:rFonts w:ascii="Times New Roman" w:hAnsi="Times New Roman"/>
        </w:rPr>
      </w:pPr>
    </w:p>
    <w:p w14:paraId="2149A0C2" w14:textId="074288DD" w:rsidR="00F4634A" w:rsidRDefault="00810723" w:rsidP="00373793">
      <w:pPr>
        <w:pStyle w:val="ListParagraph"/>
        <w:numPr>
          <w:ilvl w:val="0"/>
          <w:numId w:val="1"/>
        </w:numPr>
        <w:autoSpaceDE w:val="0"/>
        <w:autoSpaceDN w:val="0"/>
        <w:adjustRightInd w:val="0"/>
      </w:pPr>
      <w:r>
        <w:rPr>
          <w:b/>
        </w:rPr>
        <w:t>Monthly Revenue Report</w:t>
      </w:r>
      <w:r w:rsidR="00F4634A" w:rsidRPr="00B715FD">
        <w:rPr>
          <w:b/>
        </w:rPr>
        <w:t xml:space="preserve">          </w:t>
      </w:r>
      <w:r>
        <w:rPr>
          <w:b/>
        </w:rPr>
        <w:tab/>
      </w:r>
      <w:r>
        <w:rPr>
          <w:b/>
        </w:rPr>
        <w:tab/>
      </w:r>
      <w:r>
        <w:rPr>
          <w:b/>
        </w:rPr>
        <w:tab/>
      </w:r>
      <w:r>
        <w:rPr>
          <w:b/>
        </w:rPr>
        <w:tab/>
        <w:t xml:space="preserve">        </w:t>
      </w:r>
      <w:r>
        <w:t>Mr. Longhi, CFO</w:t>
      </w:r>
      <w:r w:rsidR="00276DC0" w:rsidRPr="00B715FD">
        <w:t xml:space="preserve">     </w:t>
      </w:r>
    </w:p>
    <w:p w14:paraId="67EF722D" w14:textId="60578836" w:rsidR="00A76CDB" w:rsidRPr="00A76CDB" w:rsidRDefault="00A76CDB" w:rsidP="00A76CDB">
      <w:pPr>
        <w:pStyle w:val="ListParagraph"/>
        <w:numPr>
          <w:ilvl w:val="1"/>
          <w:numId w:val="1"/>
        </w:numPr>
        <w:autoSpaceDE w:val="0"/>
        <w:autoSpaceDN w:val="0"/>
        <w:adjustRightInd w:val="0"/>
      </w:pPr>
      <w:r w:rsidRPr="00A76CDB">
        <w:t>No verbal report given</w:t>
      </w:r>
    </w:p>
    <w:p w14:paraId="20A8EF78" w14:textId="77777777" w:rsidR="00F4634A" w:rsidRPr="00B715FD" w:rsidRDefault="00F4634A" w:rsidP="00F4634A">
      <w:pPr>
        <w:pStyle w:val="ListParagraph"/>
        <w:rPr>
          <w:b/>
        </w:rPr>
      </w:pPr>
    </w:p>
    <w:p w14:paraId="1051ACD6" w14:textId="4E77AC32" w:rsidR="00810723" w:rsidRPr="00810723" w:rsidRDefault="00810723" w:rsidP="00373793">
      <w:pPr>
        <w:pStyle w:val="ListParagraph"/>
        <w:numPr>
          <w:ilvl w:val="0"/>
          <w:numId w:val="1"/>
        </w:numPr>
        <w:autoSpaceDE w:val="0"/>
        <w:autoSpaceDN w:val="0"/>
        <w:adjustRightInd w:val="0"/>
        <w:rPr>
          <w:b/>
        </w:rPr>
      </w:pPr>
      <w:r>
        <w:rPr>
          <w:b/>
        </w:rPr>
        <w:t xml:space="preserve">Operating Budget </w:t>
      </w:r>
      <w:proofErr w:type="gramStart"/>
      <w:r>
        <w:rPr>
          <w:b/>
        </w:rPr>
        <w:t xml:space="preserve">Report  </w:t>
      </w:r>
      <w:r>
        <w:rPr>
          <w:b/>
        </w:rPr>
        <w:tab/>
      </w:r>
      <w:proofErr w:type="gramEnd"/>
      <w:r>
        <w:rPr>
          <w:b/>
        </w:rPr>
        <w:tab/>
      </w:r>
      <w:r>
        <w:rPr>
          <w:b/>
        </w:rPr>
        <w:tab/>
      </w:r>
      <w:r>
        <w:rPr>
          <w:b/>
        </w:rPr>
        <w:tab/>
      </w:r>
      <w:r>
        <w:rPr>
          <w:b/>
        </w:rPr>
        <w:tab/>
        <w:t xml:space="preserve">        </w:t>
      </w:r>
      <w:r w:rsidRPr="00810723">
        <w:t>Mr. Longhi, CFO</w:t>
      </w:r>
    </w:p>
    <w:p w14:paraId="52C5BB1F" w14:textId="77777777" w:rsidR="00810723" w:rsidRPr="00A76CDB" w:rsidRDefault="00810723" w:rsidP="00F64735">
      <w:pPr>
        <w:pStyle w:val="ListParagraph"/>
        <w:numPr>
          <w:ilvl w:val="1"/>
          <w:numId w:val="1"/>
        </w:numPr>
        <w:autoSpaceDE w:val="0"/>
        <w:autoSpaceDN w:val="0"/>
        <w:adjustRightInd w:val="0"/>
        <w:spacing w:after="240"/>
      </w:pPr>
      <w:r w:rsidRPr="00A76CDB">
        <w:t>No verbal report given</w:t>
      </w:r>
    </w:p>
    <w:p w14:paraId="0BF7A2E4" w14:textId="1E89320C" w:rsidR="00B940D4" w:rsidRPr="00B715FD" w:rsidRDefault="00892E42" w:rsidP="00373793">
      <w:pPr>
        <w:pStyle w:val="ListParagraph"/>
        <w:numPr>
          <w:ilvl w:val="0"/>
          <w:numId w:val="1"/>
        </w:numPr>
        <w:autoSpaceDE w:val="0"/>
        <w:autoSpaceDN w:val="0"/>
        <w:adjustRightInd w:val="0"/>
        <w:rPr>
          <w:b/>
        </w:rPr>
      </w:pPr>
      <w:r w:rsidRPr="00B715FD">
        <w:rPr>
          <w:b/>
        </w:rPr>
        <w:t xml:space="preserve">Executive Director’s Report               </w:t>
      </w:r>
      <w:r w:rsidRPr="00B715FD">
        <w:t xml:space="preserve">             </w:t>
      </w:r>
      <w:r w:rsidR="00DB72EF" w:rsidRPr="00B715FD">
        <w:t xml:space="preserve"> </w:t>
      </w:r>
      <w:r w:rsidR="003077C9" w:rsidRPr="00B715FD">
        <w:t xml:space="preserve"> </w:t>
      </w:r>
      <w:r w:rsidRPr="00B715FD">
        <w:t>Ms. Backmon</w:t>
      </w:r>
      <w:r w:rsidR="009606F5" w:rsidRPr="00B715FD">
        <w:t>, Executive</w:t>
      </w:r>
      <w:r w:rsidRPr="00B715FD">
        <w:t xml:space="preserve"> Director</w:t>
      </w:r>
    </w:p>
    <w:p w14:paraId="6974B27A" w14:textId="05AEFA6C" w:rsidR="009D7F1D" w:rsidRPr="006054EB" w:rsidRDefault="009D7F1D" w:rsidP="000C631E">
      <w:pPr>
        <w:pStyle w:val="ListParagraph"/>
        <w:numPr>
          <w:ilvl w:val="1"/>
          <w:numId w:val="31"/>
        </w:numPr>
        <w:autoSpaceDE w:val="0"/>
        <w:autoSpaceDN w:val="0"/>
        <w:adjustRightInd w:val="0"/>
      </w:pPr>
      <w:r w:rsidRPr="006054EB">
        <w:t xml:space="preserve">Ms. Backmon reported </w:t>
      </w:r>
      <w:r w:rsidR="006054EB">
        <w:t xml:space="preserve">on </w:t>
      </w:r>
      <w:r w:rsidR="00572E97">
        <w:t xml:space="preserve">NVTA </w:t>
      </w:r>
      <w:r w:rsidR="006054EB">
        <w:t>activities, noting:</w:t>
      </w:r>
    </w:p>
    <w:p w14:paraId="7D595B9F" w14:textId="7EE55246" w:rsidR="0072547A" w:rsidRDefault="0072547A" w:rsidP="0072547A">
      <w:pPr>
        <w:pStyle w:val="ListParagraph"/>
        <w:numPr>
          <w:ilvl w:val="0"/>
          <w:numId w:val="33"/>
        </w:numPr>
        <w:autoSpaceDE w:val="0"/>
        <w:autoSpaceDN w:val="0"/>
        <w:adjustRightInd w:val="0"/>
        <w:rPr>
          <w:iCs/>
        </w:rPr>
      </w:pPr>
      <w:r>
        <w:rPr>
          <w:iCs/>
        </w:rPr>
        <w:t xml:space="preserve">The Route 7 Widening Groundbreaking was earlier in the day, both Chairman </w:t>
      </w:r>
      <w:proofErr w:type="spellStart"/>
      <w:r>
        <w:rPr>
          <w:iCs/>
        </w:rPr>
        <w:t>Nohe</w:t>
      </w:r>
      <w:proofErr w:type="spellEnd"/>
      <w:r>
        <w:rPr>
          <w:iCs/>
        </w:rPr>
        <w:t xml:space="preserve"> and Chairman Bulova participated.</w:t>
      </w:r>
    </w:p>
    <w:p w14:paraId="1CC47377" w14:textId="77777777" w:rsidR="0072547A" w:rsidRDefault="0072547A" w:rsidP="0072547A">
      <w:pPr>
        <w:pStyle w:val="ListParagraph"/>
        <w:numPr>
          <w:ilvl w:val="0"/>
          <w:numId w:val="33"/>
        </w:numPr>
        <w:autoSpaceDE w:val="0"/>
        <w:autoSpaceDN w:val="0"/>
        <w:adjustRightInd w:val="0"/>
        <w:rPr>
          <w:iCs/>
        </w:rPr>
      </w:pPr>
      <w:r w:rsidRPr="0072547A">
        <w:rPr>
          <w:iCs/>
        </w:rPr>
        <w:t xml:space="preserve">On May 8th, NVTA hosted its inaugural Joint Public Information Officer (PIO) Meeting where public information officers and communicators NVTA works with across the region convened to discuss how transportation projects are impacting Northern Virginia as a whole, transportation projects currently underway or coming down the pike, how to best communicate to Northern Virginia taxpayers how their money is </w:t>
      </w:r>
      <w:r w:rsidRPr="0072547A">
        <w:rPr>
          <w:iCs/>
        </w:rPr>
        <w:lastRenderedPageBreak/>
        <w:t xml:space="preserve">being spent to tackle congestion in the region, best practices and upcoming events. </w:t>
      </w:r>
    </w:p>
    <w:p w14:paraId="01191DBC" w14:textId="2E8A97D3" w:rsidR="0072547A" w:rsidRPr="0072547A" w:rsidRDefault="0072547A" w:rsidP="00C3395E">
      <w:pPr>
        <w:pStyle w:val="ListParagraph"/>
        <w:numPr>
          <w:ilvl w:val="0"/>
          <w:numId w:val="33"/>
        </w:numPr>
        <w:autoSpaceDE w:val="0"/>
        <w:autoSpaceDN w:val="0"/>
        <w:adjustRightInd w:val="0"/>
        <w:rPr>
          <w:b/>
        </w:rPr>
      </w:pPr>
      <w:r w:rsidRPr="0072547A">
        <w:rPr>
          <w:iCs/>
        </w:rPr>
        <w:t xml:space="preserve">On May 17th, NVTA celebrated Bike to Work Day at the City of Falls Church Pit Stop. </w:t>
      </w:r>
      <w:bookmarkStart w:id="0" w:name="_GoBack"/>
      <w:bookmarkEnd w:id="0"/>
    </w:p>
    <w:p w14:paraId="15EF336D" w14:textId="17039873" w:rsidR="0072547A" w:rsidRPr="0072547A" w:rsidRDefault="0072547A" w:rsidP="0072547A">
      <w:pPr>
        <w:pStyle w:val="ListParagraph"/>
        <w:numPr>
          <w:ilvl w:val="0"/>
          <w:numId w:val="33"/>
        </w:numPr>
        <w:autoSpaceDE w:val="0"/>
        <w:autoSpaceDN w:val="0"/>
        <w:adjustRightInd w:val="0"/>
        <w:spacing w:after="240"/>
        <w:rPr>
          <w:b/>
        </w:rPr>
      </w:pPr>
      <w:r>
        <w:rPr>
          <w:iCs/>
        </w:rPr>
        <w:t>Members of the Authority staff attended both ITS Annual Conference (May 22</w:t>
      </w:r>
      <w:r w:rsidRPr="0072547A">
        <w:rPr>
          <w:iCs/>
          <w:vertAlign w:val="superscript"/>
        </w:rPr>
        <w:t>nd</w:t>
      </w:r>
      <w:r>
        <w:rPr>
          <w:iCs/>
        </w:rPr>
        <w:t>) and Virginia Transit Authority Annual Conference (May 30</w:t>
      </w:r>
      <w:r w:rsidRPr="0072547A">
        <w:rPr>
          <w:iCs/>
          <w:vertAlign w:val="superscript"/>
        </w:rPr>
        <w:t>th</w:t>
      </w:r>
      <w:r>
        <w:rPr>
          <w:iCs/>
        </w:rPr>
        <w:t>).</w:t>
      </w:r>
    </w:p>
    <w:p w14:paraId="0818231F" w14:textId="7C7073D8" w:rsidR="00892E42" w:rsidRPr="0072547A" w:rsidRDefault="00892E42" w:rsidP="0072547A">
      <w:pPr>
        <w:pStyle w:val="ListParagraph"/>
        <w:numPr>
          <w:ilvl w:val="0"/>
          <w:numId w:val="1"/>
        </w:numPr>
        <w:autoSpaceDE w:val="0"/>
        <w:autoSpaceDN w:val="0"/>
        <w:adjustRightInd w:val="0"/>
        <w:rPr>
          <w:b/>
        </w:rPr>
      </w:pPr>
      <w:r w:rsidRPr="0072547A">
        <w:rPr>
          <w:b/>
        </w:rPr>
        <w:t>Chairman’s Comments</w:t>
      </w:r>
    </w:p>
    <w:p w14:paraId="7E6B922B" w14:textId="580F6848" w:rsidR="007F48FA" w:rsidRPr="007F48FA" w:rsidRDefault="007F48FA" w:rsidP="007F48FA">
      <w:pPr>
        <w:pStyle w:val="ListParagraph"/>
        <w:numPr>
          <w:ilvl w:val="1"/>
          <w:numId w:val="1"/>
        </w:numPr>
        <w:autoSpaceDE w:val="0"/>
        <w:autoSpaceDN w:val="0"/>
        <w:adjustRightInd w:val="0"/>
      </w:pPr>
      <w:r w:rsidRPr="007F48FA">
        <w:t xml:space="preserve">Chairman </w:t>
      </w:r>
      <w:proofErr w:type="spellStart"/>
      <w:r w:rsidRPr="007F48FA">
        <w:t>Nohe</w:t>
      </w:r>
      <w:proofErr w:type="spellEnd"/>
      <w:r w:rsidR="0072547A">
        <w:t xml:space="preserve"> reminded Authority member</w:t>
      </w:r>
      <w:r w:rsidR="002D5900">
        <w:t>s</w:t>
      </w:r>
      <w:r w:rsidR="0072547A">
        <w:t xml:space="preserve"> to meet in the lobby area for the 2019 Authority photo</w:t>
      </w:r>
      <w:r w:rsidR="002D5900">
        <w:t xml:space="preserve"> after the meeting adjourns.</w:t>
      </w:r>
    </w:p>
    <w:p w14:paraId="21080EC4" w14:textId="77777777" w:rsidR="002B3B78" w:rsidRPr="00B715FD" w:rsidRDefault="002B3B78" w:rsidP="00C423B6">
      <w:pPr>
        <w:rPr>
          <w:rFonts w:ascii="Times New Roman" w:hAnsi="Times New Roman"/>
          <w:b/>
          <w:sz w:val="28"/>
          <w:szCs w:val="28"/>
        </w:rPr>
      </w:pPr>
    </w:p>
    <w:p w14:paraId="4D2B3903" w14:textId="5B5C5C09" w:rsidR="00892E42" w:rsidRPr="00B715FD" w:rsidRDefault="00892E42" w:rsidP="00373793">
      <w:pPr>
        <w:pStyle w:val="ListParagraph"/>
        <w:numPr>
          <w:ilvl w:val="0"/>
          <w:numId w:val="1"/>
        </w:numPr>
        <w:autoSpaceDE w:val="0"/>
        <w:autoSpaceDN w:val="0"/>
        <w:adjustRightInd w:val="0"/>
        <w:rPr>
          <w:b/>
        </w:rPr>
      </w:pPr>
      <w:r w:rsidRPr="00B715FD">
        <w:rPr>
          <w:b/>
        </w:rPr>
        <w:t>Adjournment</w:t>
      </w:r>
      <w:r w:rsidR="0055363F">
        <w:rPr>
          <w:b/>
        </w:rPr>
        <w:t xml:space="preserve"> at 7:4</w:t>
      </w:r>
      <w:r w:rsidR="00810723">
        <w:rPr>
          <w:b/>
        </w:rPr>
        <w:t>4</w:t>
      </w:r>
      <w:r w:rsidR="0055363F">
        <w:rPr>
          <w:b/>
        </w:rPr>
        <w:t xml:space="preserve"> PM</w:t>
      </w:r>
    </w:p>
    <w:p w14:paraId="0E3710B1" w14:textId="77777777" w:rsidR="0070473C" w:rsidRPr="00B715FD" w:rsidRDefault="0070473C" w:rsidP="00525A98">
      <w:pPr>
        <w:rPr>
          <w:rFonts w:ascii="Times New Roman" w:hAnsi="Times New Roman"/>
          <w:b/>
          <w:sz w:val="28"/>
          <w:szCs w:val="28"/>
          <w:u w:val="single"/>
        </w:rPr>
      </w:pPr>
    </w:p>
    <w:p w14:paraId="71881FA7" w14:textId="77777777" w:rsidR="00E95FD2" w:rsidRPr="00B715FD" w:rsidRDefault="00E95FD2" w:rsidP="00525A98">
      <w:pPr>
        <w:rPr>
          <w:rFonts w:ascii="Times New Roman" w:hAnsi="Times New Roman"/>
          <w:b/>
          <w:sz w:val="28"/>
          <w:szCs w:val="28"/>
          <w:u w:val="single"/>
        </w:rPr>
      </w:pPr>
    </w:p>
    <w:p w14:paraId="0E334334" w14:textId="77777777" w:rsidR="00E95FD2" w:rsidRPr="00B715FD" w:rsidRDefault="00E95FD2" w:rsidP="00525A98">
      <w:pPr>
        <w:rPr>
          <w:rFonts w:ascii="Times New Roman" w:hAnsi="Times New Roman"/>
          <w:b/>
          <w:sz w:val="28"/>
          <w:szCs w:val="28"/>
          <w:u w:val="single"/>
        </w:rPr>
      </w:pPr>
    </w:p>
    <w:p w14:paraId="5FA5ED58" w14:textId="77777777" w:rsidR="00006141" w:rsidRPr="00B715FD" w:rsidRDefault="00006141" w:rsidP="00006141">
      <w:pPr>
        <w:jc w:val="center"/>
        <w:rPr>
          <w:rFonts w:ascii="Times New Roman" w:hAnsi="Times New Roman"/>
          <w:b/>
          <w:sz w:val="28"/>
          <w:szCs w:val="28"/>
          <w:u w:val="single"/>
        </w:rPr>
      </w:pPr>
      <w:r w:rsidRPr="00B715FD">
        <w:rPr>
          <w:rFonts w:ascii="Times New Roman" w:hAnsi="Times New Roman"/>
          <w:b/>
          <w:sz w:val="28"/>
          <w:szCs w:val="28"/>
          <w:u w:val="single"/>
        </w:rPr>
        <w:t>Correspondence</w:t>
      </w:r>
    </w:p>
    <w:p w14:paraId="7B8F1F6F" w14:textId="77777777" w:rsidR="001A5836" w:rsidRPr="00B715FD" w:rsidRDefault="001A5836" w:rsidP="00E95FD2">
      <w:pPr>
        <w:rPr>
          <w:rFonts w:ascii="Times New Roman" w:hAnsi="Times New Roman"/>
          <w:b/>
        </w:rPr>
      </w:pPr>
    </w:p>
    <w:p w14:paraId="3CB5D6B1" w14:textId="6B012B1B" w:rsidR="00B61533" w:rsidRPr="00B715FD" w:rsidRDefault="00892E42" w:rsidP="00D046D5">
      <w:pPr>
        <w:jc w:val="center"/>
        <w:rPr>
          <w:rFonts w:ascii="Times New Roman" w:hAnsi="Times New Roman"/>
          <w:b/>
          <w:sz w:val="28"/>
          <w:szCs w:val="28"/>
          <w:u w:val="single"/>
        </w:rPr>
      </w:pPr>
      <w:r w:rsidRPr="00B715FD">
        <w:rPr>
          <w:rFonts w:ascii="Times New Roman" w:hAnsi="Times New Roman"/>
          <w:b/>
          <w:sz w:val="28"/>
          <w:szCs w:val="28"/>
          <w:u w:val="single"/>
        </w:rPr>
        <w:t xml:space="preserve">Next Meeting: </w:t>
      </w:r>
      <w:r w:rsidR="00810723">
        <w:rPr>
          <w:rFonts w:ascii="Times New Roman" w:hAnsi="Times New Roman"/>
          <w:b/>
          <w:sz w:val="28"/>
          <w:szCs w:val="28"/>
          <w:u w:val="single"/>
        </w:rPr>
        <w:t>July 11</w:t>
      </w:r>
      <w:r w:rsidR="00C3545F" w:rsidRPr="00B715FD">
        <w:rPr>
          <w:rFonts w:ascii="Times New Roman" w:hAnsi="Times New Roman"/>
          <w:b/>
          <w:sz w:val="28"/>
          <w:szCs w:val="28"/>
          <w:u w:val="single"/>
        </w:rPr>
        <w:t>, 2019</w:t>
      </w:r>
      <w:r w:rsidR="005E2CC4" w:rsidRPr="00B715FD">
        <w:rPr>
          <w:rFonts w:ascii="Times New Roman" w:hAnsi="Times New Roman"/>
          <w:b/>
          <w:sz w:val="28"/>
          <w:szCs w:val="28"/>
          <w:u w:val="single"/>
        </w:rPr>
        <w:t xml:space="preserve"> at 7:00p.m.</w:t>
      </w:r>
    </w:p>
    <w:p w14:paraId="26FA1766" w14:textId="77777777" w:rsidR="005B1B13" w:rsidRPr="00B715FD" w:rsidRDefault="00DA4A64" w:rsidP="005B1B13">
      <w:pPr>
        <w:jc w:val="center"/>
        <w:rPr>
          <w:rFonts w:ascii="Times New Roman" w:hAnsi="Times New Roman"/>
          <w:b/>
        </w:rPr>
      </w:pPr>
      <w:r w:rsidRPr="00B715FD">
        <w:rPr>
          <w:rFonts w:ascii="Times New Roman" w:hAnsi="Times New Roman"/>
          <w:b/>
        </w:rPr>
        <w:t>NVTA Offices</w:t>
      </w:r>
    </w:p>
    <w:p w14:paraId="63606863" w14:textId="77777777" w:rsidR="00676086" w:rsidRPr="00B715FD" w:rsidRDefault="00676086" w:rsidP="005B1B13">
      <w:pPr>
        <w:jc w:val="center"/>
        <w:rPr>
          <w:rFonts w:ascii="Times New Roman" w:hAnsi="Times New Roman"/>
          <w:b/>
        </w:rPr>
      </w:pPr>
    </w:p>
    <w:sectPr w:rsidR="00676086" w:rsidRPr="00B715FD" w:rsidSect="009C751E">
      <w:headerReference w:type="default" r:id="rId8"/>
      <w:footerReference w:type="default" r:id="rId9"/>
      <w:headerReference w:type="first" r:id="rId10"/>
      <w:footerReference w:type="first" r:id="rId11"/>
      <w:pgSz w:w="12240" w:h="15840"/>
      <w:pgMar w:top="1440" w:right="180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5ABDC" w14:textId="77777777" w:rsidR="00C16BF0" w:rsidRDefault="00C16BF0" w:rsidP="005C6F44">
      <w:r>
        <w:separator/>
      </w:r>
    </w:p>
  </w:endnote>
  <w:endnote w:type="continuationSeparator" w:id="0">
    <w:p w14:paraId="40A14F43" w14:textId="77777777" w:rsidR="00C16BF0" w:rsidRDefault="00C16BF0" w:rsidP="005C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784468"/>
      <w:docPartObj>
        <w:docPartGallery w:val="Page Numbers (Bottom of Page)"/>
        <w:docPartUnique/>
      </w:docPartObj>
    </w:sdtPr>
    <w:sdtEndPr>
      <w:rPr>
        <w:noProof/>
      </w:rPr>
    </w:sdtEndPr>
    <w:sdtContent>
      <w:p w14:paraId="28BACA65" w14:textId="77777777" w:rsidR="00C16BF0" w:rsidRDefault="00C16BF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0F348BB" w14:textId="77777777" w:rsidR="00C16BF0" w:rsidRDefault="00C16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205703"/>
      <w:docPartObj>
        <w:docPartGallery w:val="Page Numbers (Bottom of Page)"/>
        <w:docPartUnique/>
      </w:docPartObj>
    </w:sdtPr>
    <w:sdtEndPr>
      <w:rPr>
        <w:noProof/>
      </w:rPr>
    </w:sdtEndPr>
    <w:sdtContent>
      <w:p w14:paraId="3E38635A" w14:textId="77777777" w:rsidR="00C16BF0" w:rsidRDefault="00C16BF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4484B24" w14:textId="77777777" w:rsidR="00C16BF0" w:rsidRPr="00DB43FB" w:rsidRDefault="00C16BF0" w:rsidP="00F32EE7">
    <w:pPr>
      <w:pStyle w:val="Footer"/>
      <w:jc w:val="center"/>
      <w:rPr>
        <w:rFonts w:ascii="Times New Roman" w:hAnsi="Times New Roman"/>
        <w:color w:val="1D276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190FC" w14:textId="77777777" w:rsidR="00C16BF0" w:rsidRDefault="00C16BF0" w:rsidP="005C6F44">
      <w:r>
        <w:separator/>
      </w:r>
    </w:p>
  </w:footnote>
  <w:footnote w:type="continuationSeparator" w:id="0">
    <w:p w14:paraId="769BAEE0" w14:textId="77777777" w:rsidR="00C16BF0" w:rsidRDefault="00C16BF0" w:rsidP="005C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890D" w14:textId="77777777" w:rsidR="00C16BF0" w:rsidRDefault="00C16BF0" w:rsidP="005C6F44">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CF79" w14:textId="26F54ED9" w:rsidR="00C16BF0" w:rsidRDefault="00C16BF0">
    <w:pPr>
      <w:pStyle w:val="Header"/>
    </w:pPr>
    <w:r>
      <w:rPr>
        <w:noProof/>
      </w:rPr>
      <w:drawing>
        <wp:anchor distT="0" distB="0" distL="114300" distR="114300" simplePos="0" relativeHeight="251657216" behindDoc="1" locked="1" layoutInCell="1" allowOverlap="1" wp14:anchorId="4012CEBD" wp14:editId="2C91FBD5">
          <wp:simplePos x="0" y="0"/>
          <wp:positionH relativeFrom="column">
            <wp:posOffset>-685800</wp:posOffset>
          </wp:positionH>
          <wp:positionV relativeFrom="page">
            <wp:posOffset>411480</wp:posOffset>
          </wp:positionV>
          <wp:extent cx="6864985" cy="13658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136588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574"/>
    <w:multiLevelType w:val="hybridMultilevel"/>
    <w:tmpl w:val="CA54B02A"/>
    <w:lvl w:ilvl="0" w:tplc="3CE0F26C">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23A"/>
    <w:multiLevelType w:val="hybridMultilevel"/>
    <w:tmpl w:val="032ABDEE"/>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B0078"/>
    <w:multiLevelType w:val="hybridMultilevel"/>
    <w:tmpl w:val="335494E8"/>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31901"/>
    <w:multiLevelType w:val="hybridMultilevel"/>
    <w:tmpl w:val="F7E84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3803B4"/>
    <w:multiLevelType w:val="hybridMultilevel"/>
    <w:tmpl w:val="62084E8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3C3214"/>
    <w:multiLevelType w:val="hybridMultilevel"/>
    <w:tmpl w:val="2982BFEE"/>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A7082"/>
    <w:multiLevelType w:val="hybridMultilevel"/>
    <w:tmpl w:val="E49AA986"/>
    <w:lvl w:ilvl="0" w:tplc="098ED7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826F9"/>
    <w:multiLevelType w:val="hybridMultilevel"/>
    <w:tmpl w:val="A5C2B5A8"/>
    <w:lvl w:ilvl="0" w:tplc="673AA8E0">
      <w:start w:val="1"/>
      <w:numFmt w:val="upperRoman"/>
      <w:lvlText w:val="%1."/>
      <w:lvlJc w:val="center"/>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6B3F77"/>
    <w:multiLevelType w:val="hybridMultilevel"/>
    <w:tmpl w:val="3D3E0144"/>
    <w:lvl w:ilvl="0" w:tplc="FBC8AB7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D73648"/>
    <w:multiLevelType w:val="hybridMultilevel"/>
    <w:tmpl w:val="72409D92"/>
    <w:lvl w:ilvl="0" w:tplc="AC6C53F4">
      <w:start w:val="1"/>
      <w:numFmt w:val="upperRoman"/>
      <w:lvlText w:val="%1."/>
      <w:lvlJc w:val="right"/>
      <w:pPr>
        <w:tabs>
          <w:tab w:val="num" w:pos="720"/>
        </w:tabs>
        <w:ind w:left="720" w:hanging="576"/>
      </w:pPr>
      <w:rPr>
        <w:rFonts w:ascii="Times New Roman" w:hAnsi="Times New Roman" w:cs="Times New Roman" w:hint="default"/>
        <w:b/>
        <w:i w:val="0"/>
        <w:sz w:val="24"/>
        <w:szCs w:val="24"/>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2D4FDE"/>
    <w:multiLevelType w:val="hybridMultilevel"/>
    <w:tmpl w:val="6700F83A"/>
    <w:lvl w:ilvl="0" w:tplc="673AA8E0">
      <w:start w:val="1"/>
      <w:numFmt w:val="upp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547B1"/>
    <w:multiLevelType w:val="hybridMultilevel"/>
    <w:tmpl w:val="43765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6C4161"/>
    <w:multiLevelType w:val="hybridMultilevel"/>
    <w:tmpl w:val="EA569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B359F5"/>
    <w:multiLevelType w:val="hybridMultilevel"/>
    <w:tmpl w:val="1144DE20"/>
    <w:lvl w:ilvl="0" w:tplc="AC6C53F4">
      <w:start w:val="1"/>
      <w:numFmt w:val="upperRoman"/>
      <w:lvlText w:val="%1."/>
      <w:lvlJc w:val="right"/>
      <w:pPr>
        <w:tabs>
          <w:tab w:val="num" w:pos="720"/>
        </w:tabs>
        <w:ind w:left="720" w:hanging="576"/>
      </w:pPr>
      <w:rPr>
        <w:rFonts w:ascii="Times New Roman" w:hAnsi="Times New Roman" w:cs="Times New Roman" w:hint="default"/>
        <w:b/>
        <w:i w:val="0"/>
        <w:sz w:val="24"/>
        <w:szCs w:val="24"/>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CA2112"/>
    <w:multiLevelType w:val="hybridMultilevel"/>
    <w:tmpl w:val="C7A6C512"/>
    <w:lvl w:ilvl="0" w:tplc="B7E2F060">
      <w:start w:val="1"/>
      <w:numFmt w:val="upperRoman"/>
      <w:lvlText w:val="%1."/>
      <w:lvlJc w:val="right"/>
      <w:pPr>
        <w:tabs>
          <w:tab w:val="num" w:pos="576"/>
        </w:tabs>
        <w:ind w:left="576" w:hanging="576"/>
      </w:pPr>
      <w:rPr>
        <w:rFonts w:ascii="Times New Roman" w:hAnsi="Times New Roman" w:cs="Times New Roman" w:hint="default"/>
        <w:b/>
        <w:i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30F27C97"/>
    <w:multiLevelType w:val="hybridMultilevel"/>
    <w:tmpl w:val="FD5C5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211D11"/>
    <w:multiLevelType w:val="hybridMultilevel"/>
    <w:tmpl w:val="0F768E8A"/>
    <w:lvl w:ilvl="0" w:tplc="AC6C53F4">
      <w:start w:val="1"/>
      <w:numFmt w:val="upperRoman"/>
      <w:lvlText w:val="%1."/>
      <w:lvlJc w:val="right"/>
      <w:pPr>
        <w:tabs>
          <w:tab w:val="num" w:pos="720"/>
        </w:tabs>
        <w:ind w:left="720" w:hanging="576"/>
      </w:pPr>
      <w:rPr>
        <w:rFonts w:ascii="Times New Roman" w:hAnsi="Times New Roman" w:cs="Times New Roman" w:hint="default"/>
        <w:b/>
        <w:i w:val="0"/>
        <w:sz w:val="24"/>
        <w:szCs w:val="24"/>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57305B5"/>
    <w:multiLevelType w:val="hybridMultilevel"/>
    <w:tmpl w:val="4CA6D8C0"/>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E618A2"/>
    <w:multiLevelType w:val="hybridMultilevel"/>
    <w:tmpl w:val="A782B496"/>
    <w:lvl w:ilvl="0" w:tplc="6F488D1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12A49"/>
    <w:multiLevelType w:val="hybridMultilevel"/>
    <w:tmpl w:val="2BE674B4"/>
    <w:lvl w:ilvl="0" w:tplc="AC6C53F4">
      <w:start w:val="1"/>
      <w:numFmt w:val="upperRoman"/>
      <w:lvlText w:val="%1."/>
      <w:lvlJc w:val="right"/>
      <w:pPr>
        <w:tabs>
          <w:tab w:val="num" w:pos="720"/>
        </w:tabs>
        <w:ind w:left="720" w:hanging="576"/>
      </w:pPr>
      <w:rPr>
        <w:rFonts w:ascii="Times New Roman" w:hAnsi="Times New Roman" w:cs="Times New Roman" w:hint="default"/>
        <w:b/>
        <w:i w:val="0"/>
        <w:sz w:val="24"/>
        <w:szCs w:val="24"/>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F504C1"/>
    <w:multiLevelType w:val="hybridMultilevel"/>
    <w:tmpl w:val="1CF8DD48"/>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D65777"/>
    <w:multiLevelType w:val="hybridMultilevel"/>
    <w:tmpl w:val="7054D9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16AA7"/>
    <w:multiLevelType w:val="hybridMultilevel"/>
    <w:tmpl w:val="0F768E8A"/>
    <w:lvl w:ilvl="0" w:tplc="AC6C53F4">
      <w:start w:val="1"/>
      <w:numFmt w:val="upperRoman"/>
      <w:lvlText w:val="%1."/>
      <w:lvlJc w:val="right"/>
      <w:pPr>
        <w:tabs>
          <w:tab w:val="num" w:pos="720"/>
        </w:tabs>
        <w:ind w:left="720" w:hanging="576"/>
      </w:pPr>
      <w:rPr>
        <w:rFonts w:ascii="Times New Roman" w:hAnsi="Times New Roman" w:cs="Times New Roman" w:hint="default"/>
        <w:b/>
        <w:i w:val="0"/>
        <w:sz w:val="24"/>
        <w:szCs w:val="24"/>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92A724A"/>
    <w:multiLevelType w:val="hybridMultilevel"/>
    <w:tmpl w:val="032ABDEE"/>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B8718C"/>
    <w:multiLevelType w:val="hybridMultilevel"/>
    <w:tmpl w:val="AB7C3A58"/>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07760"/>
    <w:multiLevelType w:val="hybridMultilevel"/>
    <w:tmpl w:val="C5BAF904"/>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52D7A"/>
    <w:multiLevelType w:val="hybridMultilevel"/>
    <w:tmpl w:val="DC4E2830"/>
    <w:lvl w:ilvl="0" w:tplc="8E560508">
      <w:start w:val="1"/>
      <w:numFmt w:val="upperRoman"/>
      <w:lvlText w:val="%1."/>
      <w:lvlJc w:val="left"/>
      <w:pPr>
        <w:ind w:left="1160" w:hanging="514"/>
        <w:jc w:val="right"/>
      </w:pPr>
      <w:rPr>
        <w:rFonts w:hint="default"/>
        <w:b/>
        <w:bCs/>
        <w:w w:val="99"/>
      </w:rPr>
    </w:lvl>
    <w:lvl w:ilvl="1" w:tplc="88327384">
      <w:numFmt w:val="bullet"/>
      <w:lvlText w:val=""/>
      <w:lvlJc w:val="left"/>
      <w:pPr>
        <w:ind w:left="1520" w:hanging="360"/>
      </w:pPr>
      <w:rPr>
        <w:rFonts w:ascii="Symbol" w:eastAsia="Symbol" w:hAnsi="Symbol" w:cs="Symbol" w:hint="default"/>
        <w:w w:val="100"/>
        <w:sz w:val="24"/>
        <w:szCs w:val="24"/>
      </w:rPr>
    </w:lvl>
    <w:lvl w:ilvl="2" w:tplc="EC7AB902">
      <w:numFmt w:val="bullet"/>
      <w:lvlText w:val=""/>
      <w:lvlJc w:val="left"/>
      <w:pPr>
        <w:ind w:left="1879" w:hanging="360"/>
      </w:pPr>
      <w:rPr>
        <w:rFonts w:ascii="Wingdings" w:eastAsia="Wingdings" w:hAnsi="Wingdings" w:cs="Wingdings" w:hint="default"/>
        <w:w w:val="100"/>
        <w:sz w:val="24"/>
        <w:szCs w:val="24"/>
      </w:rPr>
    </w:lvl>
    <w:lvl w:ilvl="3" w:tplc="22AECC2A">
      <w:numFmt w:val="bullet"/>
      <w:lvlText w:val=""/>
      <w:lvlJc w:val="left"/>
      <w:pPr>
        <w:ind w:left="2600" w:hanging="360"/>
      </w:pPr>
      <w:rPr>
        <w:rFonts w:ascii="Wingdings" w:eastAsia="Wingdings" w:hAnsi="Wingdings" w:cs="Wingdings" w:hint="default"/>
        <w:w w:val="100"/>
        <w:sz w:val="24"/>
        <w:szCs w:val="24"/>
      </w:rPr>
    </w:lvl>
    <w:lvl w:ilvl="4" w:tplc="2410D496">
      <w:numFmt w:val="bullet"/>
      <w:lvlText w:val="•"/>
      <w:lvlJc w:val="left"/>
      <w:pPr>
        <w:ind w:left="1520" w:hanging="360"/>
      </w:pPr>
      <w:rPr>
        <w:rFonts w:hint="default"/>
      </w:rPr>
    </w:lvl>
    <w:lvl w:ilvl="5" w:tplc="220A1F5E">
      <w:numFmt w:val="bullet"/>
      <w:lvlText w:val="•"/>
      <w:lvlJc w:val="left"/>
      <w:pPr>
        <w:ind w:left="1880" w:hanging="360"/>
      </w:pPr>
      <w:rPr>
        <w:rFonts w:hint="default"/>
      </w:rPr>
    </w:lvl>
    <w:lvl w:ilvl="6" w:tplc="CC101062">
      <w:numFmt w:val="bullet"/>
      <w:lvlText w:val="•"/>
      <w:lvlJc w:val="left"/>
      <w:pPr>
        <w:ind w:left="1900" w:hanging="360"/>
      </w:pPr>
      <w:rPr>
        <w:rFonts w:hint="default"/>
      </w:rPr>
    </w:lvl>
    <w:lvl w:ilvl="7" w:tplc="0409000D">
      <w:start w:val="1"/>
      <w:numFmt w:val="bullet"/>
      <w:lvlText w:val=""/>
      <w:lvlJc w:val="left"/>
      <w:pPr>
        <w:ind w:left="1920" w:hanging="360"/>
      </w:pPr>
      <w:rPr>
        <w:rFonts w:ascii="Wingdings" w:hAnsi="Wingdings" w:hint="default"/>
      </w:rPr>
    </w:lvl>
    <w:lvl w:ilvl="8" w:tplc="04090005">
      <w:start w:val="1"/>
      <w:numFmt w:val="bullet"/>
      <w:lvlText w:val=""/>
      <w:lvlJc w:val="left"/>
      <w:pPr>
        <w:ind w:left="2600" w:hanging="360"/>
      </w:pPr>
      <w:rPr>
        <w:rFonts w:ascii="Wingdings" w:hAnsi="Wingdings" w:hint="default"/>
      </w:rPr>
    </w:lvl>
  </w:abstractNum>
  <w:abstractNum w:abstractNumId="27" w15:restartNumberingAfterBreak="0">
    <w:nsid w:val="65471B80"/>
    <w:multiLevelType w:val="hybridMultilevel"/>
    <w:tmpl w:val="4CA6D8C0"/>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BF0494"/>
    <w:multiLevelType w:val="hybridMultilevel"/>
    <w:tmpl w:val="8A1E0AA6"/>
    <w:lvl w:ilvl="0" w:tplc="336053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E16422"/>
    <w:multiLevelType w:val="hybridMultilevel"/>
    <w:tmpl w:val="5E264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391D87"/>
    <w:multiLevelType w:val="hybridMultilevel"/>
    <w:tmpl w:val="F7980828"/>
    <w:lvl w:ilvl="0" w:tplc="574ED1CC">
      <w:start w:val="14"/>
      <w:numFmt w:val="upperRoman"/>
      <w:lvlText w:val="%1."/>
      <w:lvlJc w:val="right"/>
      <w:pPr>
        <w:tabs>
          <w:tab w:val="num" w:pos="720"/>
        </w:tabs>
        <w:ind w:left="720" w:hanging="576"/>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E0748"/>
    <w:multiLevelType w:val="hybridMultilevel"/>
    <w:tmpl w:val="48C8A3C2"/>
    <w:lvl w:ilvl="0" w:tplc="B7E2F060">
      <w:start w:val="1"/>
      <w:numFmt w:val="upperRoman"/>
      <w:lvlText w:val="%1."/>
      <w:lvlJc w:val="right"/>
      <w:pPr>
        <w:tabs>
          <w:tab w:val="num" w:pos="720"/>
        </w:tabs>
        <w:ind w:left="720" w:hanging="576"/>
      </w:pPr>
      <w:rPr>
        <w:rFonts w:ascii="Times New Roman" w:hAnsi="Times New Roman" w:cs="Times New Roman" w:hint="default"/>
        <w:b/>
        <w:i w:val="0"/>
      </w:rPr>
    </w:lvl>
    <w:lvl w:ilvl="1" w:tplc="04090015">
      <w:start w:val="1"/>
      <w:numFmt w:val="upp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6812B7"/>
    <w:multiLevelType w:val="hybridMultilevel"/>
    <w:tmpl w:val="0F768E8A"/>
    <w:lvl w:ilvl="0" w:tplc="AC6C53F4">
      <w:start w:val="1"/>
      <w:numFmt w:val="upperRoman"/>
      <w:lvlText w:val="%1."/>
      <w:lvlJc w:val="right"/>
      <w:pPr>
        <w:tabs>
          <w:tab w:val="num" w:pos="720"/>
        </w:tabs>
        <w:ind w:left="720" w:hanging="576"/>
      </w:pPr>
      <w:rPr>
        <w:rFonts w:ascii="Times New Roman" w:hAnsi="Times New Roman" w:cs="Times New Roman" w:hint="default"/>
        <w:b/>
        <w:i w:val="0"/>
        <w:sz w:val="24"/>
        <w:szCs w:val="24"/>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2"/>
  </w:num>
  <w:num w:numId="2">
    <w:abstractNumId w:val="8"/>
  </w:num>
  <w:num w:numId="3">
    <w:abstractNumId w:val="0"/>
  </w:num>
  <w:num w:numId="4">
    <w:abstractNumId w:val="7"/>
  </w:num>
  <w:num w:numId="5">
    <w:abstractNumId w:val="18"/>
  </w:num>
  <w:num w:numId="6">
    <w:abstractNumId w:val="15"/>
  </w:num>
  <w:num w:numId="7">
    <w:abstractNumId w:val="11"/>
  </w:num>
  <w:num w:numId="8">
    <w:abstractNumId w:val="12"/>
  </w:num>
  <w:num w:numId="9">
    <w:abstractNumId w:val="1"/>
  </w:num>
  <w:num w:numId="10">
    <w:abstractNumId w:val="25"/>
  </w:num>
  <w:num w:numId="11">
    <w:abstractNumId w:val="3"/>
  </w:num>
  <w:num w:numId="12">
    <w:abstractNumId w:val="6"/>
  </w:num>
  <w:num w:numId="13">
    <w:abstractNumId w:val="14"/>
  </w:num>
  <w:num w:numId="14">
    <w:abstractNumId w:val="24"/>
  </w:num>
  <w:num w:numId="15">
    <w:abstractNumId w:val="23"/>
  </w:num>
  <w:num w:numId="16">
    <w:abstractNumId w:val="29"/>
  </w:num>
  <w:num w:numId="17">
    <w:abstractNumId w:val="28"/>
  </w:num>
  <w:num w:numId="18">
    <w:abstractNumId w:val="21"/>
  </w:num>
  <w:num w:numId="19">
    <w:abstractNumId w:val="10"/>
  </w:num>
  <w:num w:numId="20">
    <w:abstractNumId w:val="30"/>
  </w:num>
  <w:num w:numId="21">
    <w:abstractNumId w:val="27"/>
  </w:num>
  <w:num w:numId="22">
    <w:abstractNumId w:val="17"/>
  </w:num>
  <w:num w:numId="23">
    <w:abstractNumId w:val="2"/>
  </w:num>
  <w:num w:numId="24">
    <w:abstractNumId w:val="31"/>
  </w:num>
  <w:num w:numId="25">
    <w:abstractNumId w:val="20"/>
  </w:num>
  <w:num w:numId="26">
    <w:abstractNumId w:val="5"/>
  </w:num>
  <w:num w:numId="27">
    <w:abstractNumId w:val="9"/>
  </w:num>
  <w:num w:numId="28">
    <w:abstractNumId w:val="13"/>
  </w:num>
  <w:num w:numId="29">
    <w:abstractNumId w:val="19"/>
  </w:num>
  <w:num w:numId="30">
    <w:abstractNumId w:val="26"/>
  </w:num>
  <w:num w:numId="31">
    <w:abstractNumId w:val="22"/>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EF"/>
    <w:rsid w:val="00005FA2"/>
    <w:rsid w:val="00006141"/>
    <w:rsid w:val="0000789A"/>
    <w:rsid w:val="00013865"/>
    <w:rsid w:val="000140E6"/>
    <w:rsid w:val="000152E0"/>
    <w:rsid w:val="0002228C"/>
    <w:rsid w:val="00022ACE"/>
    <w:rsid w:val="0003784F"/>
    <w:rsid w:val="00047A9E"/>
    <w:rsid w:val="000569E1"/>
    <w:rsid w:val="000834AB"/>
    <w:rsid w:val="00097A25"/>
    <w:rsid w:val="000A355D"/>
    <w:rsid w:val="000A449A"/>
    <w:rsid w:val="000A5E75"/>
    <w:rsid w:val="000A6293"/>
    <w:rsid w:val="000B32A1"/>
    <w:rsid w:val="000B4FE0"/>
    <w:rsid w:val="000B5B6F"/>
    <w:rsid w:val="000B75DC"/>
    <w:rsid w:val="000C0A29"/>
    <w:rsid w:val="000C1C90"/>
    <w:rsid w:val="000C2C75"/>
    <w:rsid w:val="000C409B"/>
    <w:rsid w:val="000C52E0"/>
    <w:rsid w:val="000C631E"/>
    <w:rsid w:val="000D0D05"/>
    <w:rsid w:val="000D2749"/>
    <w:rsid w:val="000E0F21"/>
    <w:rsid w:val="000E205F"/>
    <w:rsid w:val="000E275C"/>
    <w:rsid w:val="000E34AB"/>
    <w:rsid w:val="000F02DA"/>
    <w:rsid w:val="000F39A9"/>
    <w:rsid w:val="000F6399"/>
    <w:rsid w:val="001010D2"/>
    <w:rsid w:val="00102F33"/>
    <w:rsid w:val="00105B11"/>
    <w:rsid w:val="001110B9"/>
    <w:rsid w:val="00113571"/>
    <w:rsid w:val="00114EB3"/>
    <w:rsid w:val="00116741"/>
    <w:rsid w:val="00125E54"/>
    <w:rsid w:val="00126D36"/>
    <w:rsid w:val="00143176"/>
    <w:rsid w:val="00147C6E"/>
    <w:rsid w:val="00147DD6"/>
    <w:rsid w:val="0015058B"/>
    <w:rsid w:val="00150A03"/>
    <w:rsid w:val="00152952"/>
    <w:rsid w:val="001529B0"/>
    <w:rsid w:val="001565C9"/>
    <w:rsid w:val="001615C9"/>
    <w:rsid w:val="0016293F"/>
    <w:rsid w:val="001736EC"/>
    <w:rsid w:val="0017375B"/>
    <w:rsid w:val="001964AD"/>
    <w:rsid w:val="00197BB8"/>
    <w:rsid w:val="001A0157"/>
    <w:rsid w:val="001A2AB4"/>
    <w:rsid w:val="001A3CFD"/>
    <w:rsid w:val="001A3DC5"/>
    <w:rsid w:val="001A42ED"/>
    <w:rsid w:val="001A5836"/>
    <w:rsid w:val="001A79C2"/>
    <w:rsid w:val="001A7EF8"/>
    <w:rsid w:val="001B0ADD"/>
    <w:rsid w:val="001B4B92"/>
    <w:rsid w:val="001B5AF3"/>
    <w:rsid w:val="001C2101"/>
    <w:rsid w:val="001D127B"/>
    <w:rsid w:val="001D33BF"/>
    <w:rsid w:val="001D7610"/>
    <w:rsid w:val="001F360B"/>
    <w:rsid w:val="001F37B8"/>
    <w:rsid w:val="001F6576"/>
    <w:rsid w:val="001F7442"/>
    <w:rsid w:val="00200BBF"/>
    <w:rsid w:val="0020470C"/>
    <w:rsid w:val="00205769"/>
    <w:rsid w:val="00207E4A"/>
    <w:rsid w:val="00212479"/>
    <w:rsid w:val="002230FE"/>
    <w:rsid w:val="00223D4B"/>
    <w:rsid w:val="0024232B"/>
    <w:rsid w:val="00243CC2"/>
    <w:rsid w:val="002445D6"/>
    <w:rsid w:val="002505A7"/>
    <w:rsid w:val="00251759"/>
    <w:rsid w:val="0025325C"/>
    <w:rsid w:val="0025372C"/>
    <w:rsid w:val="00257D8C"/>
    <w:rsid w:val="0026023E"/>
    <w:rsid w:val="00261752"/>
    <w:rsid w:val="00262CAC"/>
    <w:rsid w:val="0026353F"/>
    <w:rsid w:val="002655B3"/>
    <w:rsid w:val="002739C4"/>
    <w:rsid w:val="00274858"/>
    <w:rsid w:val="00274C94"/>
    <w:rsid w:val="00274D28"/>
    <w:rsid w:val="002762DD"/>
    <w:rsid w:val="00276DC0"/>
    <w:rsid w:val="0027790F"/>
    <w:rsid w:val="002821A3"/>
    <w:rsid w:val="002865B0"/>
    <w:rsid w:val="00294955"/>
    <w:rsid w:val="002A2FF3"/>
    <w:rsid w:val="002A5110"/>
    <w:rsid w:val="002A5906"/>
    <w:rsid w:val="002B2021"/>
    <w:rsid w:val="002B3B78"/>
    <w:rsid w:val="002C2AFC"/>
    <w:rsid w:val="002C4E69"/>
    <w:rsid w:val="002C65AB"/>
    <w:rsid w:val="002C7FEC"/>
    <w:rsid w:val="002D141C"/>
    <w:rsid w:val="002D1A75"/>
    <w:rsid w:val="002D5900"/>
    <w:rsid w:val="002E068F"/>
    <w:rsid w:val="002E10DE"/>
    <w:rsid w:val="002E12BC"/>
    <w:rsid w:val="002E3C22"/>
    <w:rsid w:val="002F43CC"/>
    <w:rsid w:val="002F4823"/>
    <w:rsid w:val="002F51C3"/>
    <w:rsid w:val="003077C9"/>
    <w:rsid w:val="00310744"/>
    <w:rsid w:val="003145D8"/>
    <w:rsid w:val="00316018"/>
    <w:rsid w:val="003174C3"/>
    <w:rsid w:val="00322BF2"/>
    <w:rsid w:val="0032690B"/>
    <w:rsid w:val="00327634"/>
    <w:rsid w:val="003279F6"/>
    <w:rsid w:val="00330A76"/>
    <w:rsid w:val="00332E02"/>
    <w:rsid w:val="00334E68"/>
    <w:rsid w:val="003436F1"/>
    <w:rsid w:val="0034573B"/>
    <w:rsid w:val="003472E9"/>
    <w:rsid w:val="003501D0"/>
    <w:rsid w:val="00356A59"/>
    <w:rsid w:val="00362194"/>
    <w:rsid w:val="00365F6F"/>
    <w:rsid w:val="00373005"/>
    <w:rsid w:val="00373793"/>
    <w:rsid w:val="00374640"/>
    <w:rsid w:val="003756BB"/>
    <w:rsid w:val="003765A0"/>
    <w:rsid w:val="003777A0"/>
    <w:rsid w:val="00383D5D"/>
    <w:rsid w:val="0038522C"/>
    <w:rsid w:val="00392FCE"/>
    <w:rsid w:val="003955BD"/>
    <w:rsid w:val="003A1FB3"/>
    <w:rsid w:val="003A2F2B"/>
    <w:rsid w:val="003B08EE"/>
    <w:rsid w:val="003C007E"/>
    <w:rsid w:val="003C0240"/>
    <w:rsid w:val="003C1738"/>
    <w:rsid w:val="003D514C"/>
    <w:rsid w:val="003D5CED"/>
    <w:rsid w:val="003E1920"/>
    <w:rsid w:val="003E2015"/>
    <w:rsid w:val="003F5F1D"/>
    <w:rsid w:val="003F73E9"/>
    <w:rsid w:val="00407D50"/>
    <w:rsid w:val="0041116B"/>
    <w:rsid w:val="00420C9C"/>
    <w:rsid w:val="00423FBE"/>
    <w:rsid w:val="00424534"/>
    <w:rsid w:val="0043597A"/>
    <w:rsid w:val="00436AA7"/>
    <w:rsid w:val="00440259"/>
    <w:rsid w:val="00440800"/>
    <w:rsid w:val="00440DFE"/>
    <w:rsid w:val="00441383"/>
    <w:rsid w:val="00442243"/>
    <w:rsid w:val="004429AA"/>
    <w:rsid w:val="00447A78"/>
    <w:rsid w:val="00452D6C"/>
    <w:rsid w:val="00457C60"/>
    <w:rsid w:val="00463EE1"/>
    <w:rsid w:val="004711B1"/>
    <w:rsid w:val="00471592"/>
    <w:rsid w:val="00473E3A"/>
    <w:rsid w:val="00476DAA"/>
    <w:rsid w:val="00477136"/>
    <w:rsid w:val="00477529"/>
    <w:rsid w:val="004825A0"/>
    <w:rsid w:val="004835C1"/>
    <w:rsid w:val="00490E50"/>
    <w:rsid w:val="0049182E"/>
    <w:rsid w:val="00491ADB"/>
    <w:rsid w:val="0049293F"/>
    <w:rsid w:val="0049754C"/>
    <w:rsid w:val="00497D3A"/>
    <w:rsid w:val="004A06C5"/>
    <w:rsid w:val="004A1BE1"/>
    <w:rsid w:val="004A446B"/>
    <w:rsid w:val="004A5FCF"/>
    <w:rsid w:val="004A7B50"/>
    <w:rsid w:val="004B2BA8"/>
    <w:rsid w:val="004B2C32"/>
    <w:rsid w:val="004B347D"/>
    <w:rsid w:val="004B4E4C"/>
    <w:rsid w:val="004D3AB9"/>
    <w:rsid w:val="004D4E07"/>
    <w:rsid w:val="004D5858"/>
    <w:rsid w:val="004D7E5E"/>
    <w:rsid w:val="004E1651"/>
    <w:rsid w:val="004E447C"/>
    <w:rsid w:val="004E78C1"/>
    <w:rsid w:val="004F040D"/>
    <w:rsid w:val="004F2DE4"/>
    <w:rsid w:val="004F4702"/>
    <w:rsid w:val="0050737A"/>
    <w:rsid w:val="0050760E"/>
    <w:rsid w:val="005110E6"/>
    <w:rsid w:val="005159F1"/>
    <w:rsid w:val="00523A2D"/>
    <w:rsid w:val="00525A98"/>
    <w:rsid w:val="005262C2"/>
    <w:rsid w:val="00531DB5"/>
    <w:rsid w:val="00533834"/>
    <w:rsid w:val="00535B1E"/>
    <w:rsid w:val="005379EE"/>
    <w:rsid w:val="00537E75"/>
    <w:rsid w:val="005406AC"/>
    <w:rsid w:val="00547A77"/>
    <w:rsid w:val="00551723"/>
    <w:rsid w:val="0055363F"/>
    <w:rsid w:val="005536CA"/>
    <w:rsid w:val="0055448E"/>
    <w:rsid w:val="005556A0"/>
    <w:rsid w:val="00556D11"/>
    <w:rsid w:val="00572E97"/>
    <w:rsid w:val="0058094B"/>
    <w:rsid w:val="00583973"/>
    <w:rsid w:val="00583A67"/>
    <w:rsid w:val="00586CF2"/>
    <w:rsid w:val="005941E4"/>
    <w:rsid w:val="00595CF0"/>
    <w:rsid w:val="00595E93"/>
    <w:rsid w:val="005965C0"/>
    <w:rsid w:val="005A0D61"/>
    <w:rsid w:val="005A3964"/>
    <w:rsid w:val="005A3D8F"/>
    <w:rsid w:val="005A5A04"/>
    <w:rsid w:val="005B1B13"/>
    <w:rsid w:val="005B435F"/>
    <w:rsid w:val="005B43BC"/>
    <w:rsid w:val="005C25E2"/>
    <w:rsid w:val="005C304C"/>
    <w:rsid w:val="005C3E3F"/>
    <w:rsid w:val="005C6F44"/>
    <w:rsid w:val="005C7F3E"/>
    <w:rsid w:val="005D06DD"/>
    <w:rsid w:val="005D285F"/>
    <w:rsid w:val="005E0CAC"/>
    <w:rsid w:val="005E10CB"/>
    <w:rsid w:val="005E2CC4"/>
    <w:rsid w:val="005E61F9"/>
    <w:rsid w:val="005F2DB4"/>
    <w:rsid w:val="005F3AC8"/>
    <w:rsid w:val="005F44BE"/>
    <w:rsid w:val="005F4AD2"/>
    <w:rsid w:val="006054EB"/>
    <w:rsid w:val="00606C63"/>
    <w:rsid w:val="0061175C"/>
    <w:rsid w:val="006205C0"/>
    <w:rsid w:val="00621F9C"/>
    <w:rsid w:val="006229D7"/>
    <w:rsid w:val="00627DC6"/>
    <w:rsid w:val="00633A71"/>
    <w:rsid w:val="00634875"/>
    <w:rsid w:val="006418B8"/>
    <w:rsid w:val="00643728"/>
    <w:rsid w:val="00645ECA"/>
    <w:rsid w:val="00647486"/>
    <w:rsid w:val="00647815"/>
    <w:rsid w:val="00651BB4"/>
    <w:rsid w:val="00664354"/>
    <w:rsid w:val="006671AA"/>
    <w:rsid w:val="00674FAD"/>
    <w:rsid w:val="00676086"/>
    <w:rsid w:val="006778DE"/>
    <w:rsid w:val="00677934"/>
    <w:rsid w:val="00682FF8"/>
    <w:rsid w:val="00690E9E"/>
    <w:rsid w:val="006950C1"/>
    <w:rsid w:val="006A1BAA"/>
    <w:rsid w:val="006A460E"/>
    <w:rsid w:val="006B0EFC"/>
    <w:rsid w:val="006B31B0"/>
    <w:rsid w:val="006B4FEF"/>
    <w:rsid w:val="006B6B21"/>
    <w:rsid w:val="006D0C0D"/>
    <w:rsid w:val="006D2995"/>
    <w:rsid w:val="006E2C05"/>
    <w:rsid w:val="006E3D8E"/>
    <w:rsid w:val="006F1235"/>
    <w:rsid w:val="006F251F"/>
    <w:rsid w:val="006F3371"/>
    <w:rsid w:val="006F5947"/>
    <w:rsid w:val="006F67F4"/>
    <w:rsid w:val="00701B5B"/>
    <w:rsid w:val="0070473C"/>
    <w:rsid w:val="00714A02"/>
    <w:rsid w:val="0071512C"/>
    <w:rsid w:val="00715604"/>
    <w:rsid w:val="00721190"/>
    <w:rsid w:val="0072547A"/>
    <w:rsid w:val="00725A04"/>
    <w:rsid w:val="00726470"/>
    <w:rsid w:val="00731081"/>
    <w:rsid w:val="007361BE"/>
    <w:rsid w:val="00746513"/>
    <w:rsid w:val="00746E9B"/>
    <w:rsid w:val="00751A6B"/>
    <w:rsid w:val="00756C16"/>
    <w:rsid w:val="00765209"/>
    <w:rsid w:val="0076573D"/>
    <w:rsid w:val="00767585"/>
    <w:rsid w:val="007716BA"/>
    <w:rsid w:val="00774ED9"/>
    <w:rsid w:val="007776BE"/>
    <w:rsid w:val="007874E5"/>
    <w:rsid w:val="00791465"/>
    <w:rsid w:val="00794043"/>
    <w:rsid w:val="00797B24"/>
    <w:rsid w:val="007A0A12"/>
    <w:rsid w:val="007A1C04"/>
    <w:rsid w:val="007B0998"/>
    <w:rsid w:val="007B1F2B"/>
    <w:rsid w:val="007B58E9"/>
    <w:rsid w:val="007C252B"/>
    <w:rsid w:val="007C78AB"/>
    <w:rsid w:val="007D3507"/>
    <w:rsid w:val="007D6401"/>
    <w:rsid w:val="007E0A9A"/>
    <w:rsid w:val="007E209D"/>
    <w:rsid w:val="007E36F8"/>
    <w:rsid w:val="007E6F44"/>
    <w:rsid w:val="007E6FC5"/>
    <w:rsid w:val="007F05D9"/>
    <w:rsid w:val="007F0B7A"/>
    <w:rsid w:val="007F2FE7"/>
    <w:rsid w:val="007F48FA"/>
    <w:rsid w:val="00800EB4"/>
    <w:rsid w:val="00801458"/>
    <w:rsid w:val="008106BA"/>
    <w:rsid w:val="00810723"/>
    <w:rsid w:val="00810A9E"/>
    <w:rsid w:val="0081673C"/>
    <w:rsid w:val="00821501"/>
    <w:rsid w:val="00823087"/>
    <w:rsid w:val="00823C03"/>
    <w:rsid w:val="00826C5C"/>
    <w:rsid w:val="00835636"/>
    <w:rsid w:val="00837845"/>
    <w:rsid w:val="00842395"/>
    <w:rsid w:val="0085475B"/>
    <w:rsid w:val="008575C3"/>
    <w:rsid w:val="00862375"/>
    <w:rsid w:val="00863F8B"/>
    <w:rsid w:val="0086583E"/>
    <w:rsid w:val="00866853"/>
    <w:rsid w:val="00866C00"/>
    <w:rsid w:val="00881540"/>
    <w:rsid w:val="00884131"/>
    <w:rsid w:val="0088431A"/>
    <w:rsid w:val="00887231"/>
    <w:rsid w:val="008906FD"/>
    <w:rsid w:val="00891AE7"/>
    <w:rsid w:val="00892E42"/>
    <w:rsid w:val="00896D04"/>
    <w:rsid w:val="00896E72"/>
    <w:rsid w:val="00897A6E"/>
    <w:rsid w:val="008A3212"/>
    <w:rsid w:val="008A73EC"/>
    <w:rsid w:val="008A7B93"/>
    <w:rsid w:val="008B1287"/>
    <w:rsid w:val="008B581A"/>
    <w:rsid w:val="008B7188"/>
    <w:rsid w:val="008B730D"/>
    <w:rsid w:val="008C1FB9"/>
    <w:rsid w:val="008C24CE"/>
    <w:rsid w:val="008C2D10"/>
    <w:rsid w:val="008C70DC"/>
    <w:rsid w:val="008D203E"/>
    <w:rsid w:val="008D2CF1"/>
    <w:rsid w:val="008D55AE"/>
    <w:rsid w:val="008D788D"/>
    <w:rsid w:val="008D7C56"/>
    <w:rsid w:val="008E28CD"/>
    <w:rsid w:val="008E4375"/>
    <w:rsid w:val="008E43C8"/>
    <w:rsid w:val="008E561D"/>
    <w:rsid w:val="008F07E8"/>
    <w:rsid w:val="008F1469"/>
    <w:rsid w:val="008F3FFD"/>
    <w:rsid w:val="00903EC9"/>
    <w:rsid w:val="00905C28"/>
    <w:rsid w:val="00911B95"/>
    <w:rsid w:val="00916C35"/>
    <w:rsid w:val="00920AF7"/>
    <w:rsid w:val="0092196E"/>
    <w:rsid w:val="00923C3C"/>
    <w:rsid w:val="009247C5"/>
    <w:rsid w:val="00925205"/>
    <w:rsid w:val="00926F9D"/>
    <w:rsid w:val="009320AC"/>
    <w:rsid w:val="00933BC4"/>
    <w:rsid w:val="009404CA"/>
    <w:rsid w:val="00954E68"/>
    <w:rsid w:val="00957E11"/>
    <w:rsid w:val="009606F5"/>
    <w:rsid w:val="00965059"/>
    <w:rsid w:val="00965800"/>
    <w:rsid w:val="00967951"/>
    <w:rsid w:val="009709BB"/>
    <w:rsid w:val="00973BCB"/>
    <w:rsid w:val="00974143"/>
    <w:rsid w:val="00975CDF"/>
    <w:rsid w:val="0098156A"/>
    <w:rsid w:val="00982320"/>
    <w:rsid w:val="009879F2"/>
    <w:rsid w:val="00991384"/>
    <w:rsid w:val="00997248"/>
    <w:rsid w:val="009A2D0D"/>
    <w:rsid w:val="009A4C6F"/>
    <w:rsid w:val="009A4E45"/>
    <w:rsid w:val="009A5194"/>
    <w:rsid w:val="009A5380"/>
    <w:rsid w:val="009A642F"/>
    <w:rsid w:val="009A6BAE"/>
    <w:rsid w:val="009B29D1"/>
    <w:rsid w:val="009C055C"/>
    <w:rsid w:val="009C751E"/>
    <w:rsid w:val="009D36C0"/>
    <w:rsid w:val="009D6625"/>
    <w:rsid w:val="009D7F1D"/>
    <w:rsid w:val="009E04C3"/>
    <w:rsid w:val="009E2C7A"/>
    <w:rsid w:val="009E3DF2"/>
    <w:rsid w:val="009E4B59"/>
    <w:rsid w:val="009E5481"/>
    <w:rsid w:val="009E6464"/>
    <w:rsid w:val="009E76E8"/>
    <w:rsid w:val="009E776C"/>
    <w:rsid w:val="009F5070"/>
    <w:rsid w:val="009F5DCA"/>
    <w:rsid w:val="009F5EE5"/>
    <w:rsid w:val="00A04BBB"/>
    <w:rsid w:val="00A106F8"/>
    <w:rsid w:val="00A10F3E"/>
    <w:rsid w:val="00A14023"/>
    <w:rsid w:val="00A1696D"/>
    <w:rsid w:val="00A16C3C"/>
    <w:rsid w:val="00A21984"/>
    <w:rsid w:val="00A22FA7"/>
    <w:rsid w:val="00A4382E"/>
    <w:rsid w:val="00A5088A"/>
    <w:rsid w:val="00A546C9"/>
    <w:rsid w:val="00A67502"/>
    <w:rsid w:val="00A76CDB"/>
    <w:rsid w:val="00A818C2"/>
    <w:rsid w:val="00A822EB"/>
    <w:rsid w:val="00A85A6B"/>
    <w:rsid w:val="00A85FEE"/>
    <w:rsid w:val="00A871CF"/>
    <w:rsid w:val="00A90CBF"/>
    <w:rsid w:val="00A962A1"/>
    <w:rsid w:val="00AA21B7"/>
    <w:rsid w:val="00AA5438"/>
    <w:rsid w:val="00AA7B62"/>
    <w:rsid w:val="00AB0B98"/>
    <w:rsid w:val="00AB4120"/>
    <w:rsid w:val="00AC5E15"/>
    <w:rsid w:val="00AD4BB3"/>
    <w:rsid w:val="00AD55F0"/>
    <w:rsid w:val="00AD5D2A"/>
    <w:rsid w:val="00AE03B7"/>
    <w:rsid w:val="00AF48F4"/>
    <w:rsid w:val="00AF4EB0"/>
    <w:rsid w:val="00AF6A8E"/>
    <w:rsid w:val="00B015B2"/>
    <w:rsid w:val="00B041D0"/>
    <w:rsid w:val="00B05C72"/>
    <w:rsid w:val="00B0674C"/>
    <w:rsid w:val="00B123E7"/>
    <w:rsid w:val="00B12472"/>
    <w:rsid w:val="00B16768"/>
    <w:rsid w:val="00B201AF"/>
    <w:rsid w:val="00B2023F"/>
    <w:rsid w:val="00B22718"/>
    <w:rsid w:val="00B24BCC"/>
    <w:rsid w:val="00B3271C"/>
    <w:rsid w:val="00B362DE"/>
    <w:rsid w:val="00B37189"/>
    <w:rsid w:val="00B44A96"/>
    <w:rsid w:val="00B512C3"/>
    <w:rsid w:val="00B51F7B"/>
    <w:rsid w:val="00B61533"/>
    <w:rsid w:val="00B62208"/>
    <w:rsid w:val="00B62893"/>
    <w:rsid w:val="00B64AB1"/>
    <w:rsid w:val="00B65B2A"/>
    <w:rsid w:val="00B70915"/>
    <w:rsid w:val="00B715FD"/>
    <w:rsid w:val="00B71D4E"/>
    <w:rsid w:val="00B8178C"/>
    <w:rsid w:val="00B869DA"/>
    <w:rsid w:val="00B87D8C"/>
    <w:rsid w:val="00B905FF"/>
    <w:rsid w:val="00B918A9"/>
    <w:rsid w:val="00B92243"/>
    <w:rsid w:val="00B940D4"/>
    <w:rsid w:val="00BA0EC7"/>
    <w:rsid w:val="00BA6F59"/>
    <w:rsid w:val="00BB1233"/>
    <w:rsid w:val="00BB4CD7"/>
    <w:rsid w:val="00BB4E3E"/>
    <w:rsid w:val="00BC05F9"/>
    <w:rsid w:val="00BC1EF8"/>
    <w:rsid w:val="00BC5EC5"/>
    <w:rsid w:val="00BD0F78"/>
    <w:rsid w:val="00BD3256"/>
    <w:rsid w:val="00BD384C"/>
    <w:rsid w:val="00BD5C25"/>
    <w:rsid w:val="00BD6E84"/>
    <w:rsid w:val="00BE27AA"/>
    <w:rsid w:val="00C010A6"/>
    <w:rsid w:val="00C012CB"/>
    <w:rsid w:val="00C03CE3"/>
    <w:rsid w:val="00C03DCD"/>
    <w:rsid w:val="00C1364F"/>
    <w:rsid w:val="00C16BF0"/>
    <w:rsid w:val="00C1723D"/>
    <w:rsid w:val="00C23A23"/>
    <w:rsid w:val="00C26E98"/>
    <w:rsid w:val="00C30087"/>
    <w:rsid w:val="00C328EC"/>
    <w:rsid w:val="00C3348D"/>
    <w:rsid w:val="00C3395E"/>
    <w:rsid w:val="00C3545F"/>
    <w:rsid w:val="00C35996"/>
    <w:rsid w:val="00C40C5A"/>
    <w:rsid w:val="00C423B6"/>
    <w:rsid w:val="00C45955"/>
    <w:rsid w:val="00C46114"/>
    <w:rsid w:val="00C550A7"/>
    <w:rsid w:val="00C57F95"/>
    <w:rsid w:val="00C629F0"/>
    <w:rsid w:val="00C64A54"/>
    <w:rsid w:val="00C670E3"/>
    <w:rsid w:val="00C67DDE"/>
    <w:rsid w:val="00C859CA"/>
    <w:rsid w:val="00C90E6F"/>
    <w:rsid w:val="00C9599C"/>
    <w:rsid w:val="00CA4872"/>
    <w:rsid w:val="00CA5F2E"/>
    <w:rsid w:val="00CA61BE"/>
    <w:rsid w:val="00CA67CB"/>
    <w:rsid w:val="00CA6E61"/>
    <w:rsid w:val="00CC05CA"/>
    <w:rsid w:val="00CC6E9B"/>
    <w:rsid w:val="00CD5C49"/>
    <w:rsid w:val="00CD7477"/>
    <w:rsid w:val="00CD7C19"/>
    <w:rsid w:val="00CE3E53"/>
    <w:rsid w:val="00CE5CE3"/>
    <w:rsid w:val="00CE5DEE"/>
    <w:rsid w:val="00D01695"/>
    <w:rsid w:val="00D02075"/>
    <w:rsid w:val="00D03AAD"/>
    <w:rsid w:val="00D0407E"/>
    <w:rsid w:val="00D046D5"/>
    <w:rsid w:val="00D04CC8"/>
    <w:rsid w:val="00D060B2"/>
    <w:rsid w:val="00D13921"/>
    <w:rsid w:val="00D202A0"/>
    <w:rsid w:val="00D230CA"/>
    <w:rsid w:val="00D23774"/>
    <w:rsid w:val="00D2480A"/>
    <w:rsid w:val="00D25E60"/>
    <w:rsid w:val="00D277AC"/>
    <w:rsid w:val="00D27E81"/>
    <w:rsid w:val="00D32B6C"/>
    <w:rsid w:val="00D35776"/>
    <w:rsid w:val="00D36A6A"/>
    <w:rsid w:val="00D406A8"/>
    <w:rsid w:val="00D57F90"/>
    <w:rsid w:val="00D6113B"/>
    <w:rsid w:val="00D63BAC"/>
    <w:rsid w:val="00D72441"/>
    <w:rsid w:val="00D74575"/>
    <w:rsid w:val="00D7672D"/>
    <w:rsid w:val="00D767DE"/>
    <w:rsid w:val="00D81B40"/>
    <w:rsid w:val="00D83FA5"/>
    <w:rsid w:val="00D86A17"/>
    <w:rsid w:val="00D90256"/>
    <w:rsid w:val="00D93322"/>
    <w:rsid w:val="00D94F81"/>
    <w:rsid w:val="00DA0CC8"/>
    <w:rsid w:val="00DA22F0"/>
    <w:rsid w:val="00DA4A64"/>
    <w:rsid w:val="00DB0541"/>
    <w:rsid w:val="00DB09FC"/>
    <w:rsid w:val="00DB112B"/>
    <w:rsid w:val="00DB3FFC"/>
    <w:rsid w:val="00DB43FB"/>
    <w:rsid w:val="00DB480F"/>
    <w:rsid w:val="00DB5D92"/>
    <w:rsid w:val="00DB686D"/>
    <w:rsid w:val="00DB6EE0"/>
    <w:rsid w:val="00DB72EF"/>
    <w:rsid w:val="00DC21B5"/>
    <w:rsid w:val="00DC26E8"/>
    <w:rsid w:val="00DC68A6"/>
    <w:rsid w:val="00DD0A6A"/>
    <w:rsid w:val="00DD256A"/>
    <w:rsid w:val="00DD2D05"/>
    <w:rsid w:val="00DD6908"/>
    <w:rsid w:val="00DD6EB4"/>
    <w:rsid w:val="00DE1E2E"/>
    <w:rsid w:val="00DE251C"/>
    <w:rsid w:val="00DF2B07"/>
    <w:rsid w:val="00DF617D"/>
    <w:rsid w:val="00E02117"/>
    <w:rsid w:val="00E02AC4"/>
    <w:rsid w:val="00E05676"/>
    <w:rsid w:val="00E05B0C"/>
    <w:rsid w:val="00E13A58"/>
    <w:rsid w:val="00E17EBC"/>
    <w:rsid w:val="00E203EF"/>
    <w:rsid w:val="00E23447"/>
    <w:rsid w:val="00E24326"/>
    <w:rsid w:val="00E25598"/>
    <w:rsid w:val="00E34DBB"/>
    <w:rsid w:val="00E36084"/>
    <w:rsid w:val="00E36A9E"/>
    <w:rsid w:val="00E438E7"/>
    <w:rsid w:val="00E44BD9"/>
    <w:rsid w:val="00E477AC"/>
    <w:rsid w:val="00E50662"/>
    <w:rsid w:val="00E50F17"/>
    <w:rsid w:val="00E5750F"/>
    <w:rsid w:val="00E57F43"/>
    <w:rsid w:val="00E63B03"/>
    <w:rsid w:val="00E7186D"/>
    <w:rsid w:val="00E740CE"/>
    <w:rsid w:val="00E75B4C"/>
    <w:rsid w:val="00E87D2E"/>
    <w:rsid w:val="00E91817"/>
    <w:rsid w:val="00E932C2"/>
    <w:rsid w:val="00E95FD2"/>
    <w:rsid w:val="00E96D11"/>
    <w:rsid w:val="00E97CE8"/>
    <w:rsid w:val="00EA48E5"/>
    <w:rsid w:val="00EB20D7"/>
    <w:rsid w:val="00EB3304"/>
    <w:rsid w:val="00EB692C"/>
    <w:rsid w:val="00EC56D4"/>
    <w:rsid w:val="00ED2488"/>
    <w:rsid w:val="00ED45F4"/>
    <w:rsid w:val="00EE1709"/>
    <w:rsid w:val="00EE41DD"/>
    <w:rsid w:val="00EE476B"/>
    <w:rsid w:val="00F012E6"/>
    <w:rsid w:val="00F052B0"/>
    <w:rsid w:val="00F07B18"/>
    <w:rsid w:val="00F20B9C"/>
    <w:rsid w:val="00F219F8"/>
    <w:rsid w:val="00F25469"/>
    <w:rsid w:val="00F27B55"/>
    <w:rsid w:val="00F32EE7"/>
    <w:rsid w:val="00F339EA"/>
    <w:rsid w:val="00F349C0"/>
    <w:rsid w:val="00F35247"/>
    <w:rsid w:val="00F3712E"/>
    <w:rsid w:val="00F4634A"/>
    <w:rsid w:val="00F516EF"/>
    <w:rsid w:val="00F5240A"/>
    <w:rsid w:val="00F54790"/>
    <w:rsid w:val="00F603A5"/>
    <w:rsid w:val="00F61807"/>
    <w:rsid w:val="00F64735"/>
    <w:rsid w:val="00F67CDF"/>
    <w:rsid w:val="00F75838"/>
    <w:rsid w:val="00F77735"/>
    <w:rsid w:val="00F81B1A"/>
    <w:rsid w:val="00F86519"/>
    <w:rsid w:val="00F9376F"/>
    <w:rsid w:val="00FA23F5"/>
    <w:rsid w:val="00FA27E7"/>
    <w:rsid w:val="00FA71F8"/>
    <w:rsid w:val="00FA7F9B"/>
    <w:rsid w:val="00FB0353"/>
    <w:rsid w:val="00FB0494"/>
    <w:rsid w:val="00FB47DA"/>
    <w:rsid w:val="00FB50DC"/>
    <w:rsid w:val="00FC21B7"/>
    <w:rsid w:val="00FC23BC"/>
    <w:rsid w:val="00FD0E05"/>
    <w:rsid w:val="00FE0758"/>
    <w:rsid w:val="00FE29F9"/>
    <w:rsid w:val="00FE2A95"/>
    <w:rsid w:val="00FE43B0"/>
    <w:rsid w:val="00FF0790"/>
    <w:rsid w:val="00FF0BD0"/>
    <w:rsid w:val="00FF3134"/>
    <w:rsid w:val="00FF325B"/>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756331B"/>
  <w15:docId w15:val="{1F733A2D-28DE-487E-A776-1DD74B34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606C63"/>
    <w:pPr>
      <w:spacing w:before="100" w:beforeAutospacing="1" w:after="100" w:afterAutospacing="1"/>
      <w:outlineLvl w:val="1"/>
    </w:pPr>
    <w:rPr>
      <w:rFonts w:ascii="Times New Roman" w:eastAsia="Times New Roman" w:hAnsi="Times New Roman"/>
      <w:b/>
      <w:bCs/>
      <w:color w:val="1F3D6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F44"/>
    <w:pPr>
      <w:tabs>
        <w:tab w:val="center" w:pos="4320"/>
        <w:tab w:val="right" w:pos="8640"/>
      </w:tabs>
    </w:pPr>
  </w:style>
  <w:style w:type="character" w:customStyle="1" w:styleId="HeaderChar">
    <w:name w:val="Header Char"/>
    <w:basedOn w:val="DefaultParagraphFont"/>
    <w:link w:val="Header"/>
    <w:uiPriority w:val="99"/>
    <w:rsid w:val="005C6F44"/>
  </w:style>
  <w:style w:type="paragraph" w:styleId="Footer">
    <w:name w:val="footer"/>
    <w:basedOn w:val="Normal"/>
    <w:link w:val="FooterChar"/>
    <w:uiPriority w:val="99"/>
    <w:unhideWhenUsed/>
    <w:rsid w:val="005C6F44"/>
    <w:pPr>
      <w:tabs>
        <w:tab w:val="center" w:pos="4320"/>
        <w:tab w:val="right" w:pos="8640"/>
      </w:tabs>
    </w:pPr>
  </w:style>
  <w:style w:type="character" w:customStyle="1" w:styleId="FooterChar">
    <w:name w:val="Footer Char"/>
    <w:basedOn w:val="DefaultParagraphFont"/>
    <w:link w:val="Footer"/>
    <w:uiPriority w:val="99"/>
    <w:rsid w:val="005C6F44"/>
  </w:style>
  <w:style w:type="paragraph" w:styleId="BalloonText">
    <w:name w:val="Balloon Text"/>
    <w:basedOn w:val="Normal"/>
    <w:link w:val="BalloonTextChar"/>
    <w:uiPriority w:val="99"/>
    <w:semiHidden/>
    <w:unhideWhenUsed/>
    <w:rsid w:val="005C6F44"/>
    <w:rPr>
      <w:rFonts w:ascii="Lucida Grande" w:hAnsi="Lucida Grande" w:cs="Lucida Grande"/>
      <w:sz w:val="18"/>
      <w:szCs w:val="18"/>
    </w:rPr>
  </w:style>
  <w:style w:type="character" w:customStyle="1" w:styleId="BalloonTextChar">
    <w:name w:val="Balloon Text Char"/>
    <w:link w:val="BalloonText"/>
    <w:uiPriority w:val="99"/>
    <w:semiHidden/>
    <w:rsid w:val="005C6F44"/>
    <w:rPr>
      <w:rFonts w:ascii="Lucida Grande" w:hAnsi="Lucida Grande" w:cs="Lucida Grande"/>
      <w:sz w:val="18"/>
      <w:szCs w:val="18"/>
    </w:rPr>
  </w:style>
  <w:style w:type="paragraph" w:styleId="ListParagraph">
    <w:name w:val="List Paragraph"/>
    <w:basedOn w:val="Normal"/>
    <w:uiPriority w:val="34"/>
    <w:qFormat/>
    <w:rsid w:val="00892E42"/>
    <w:pPr>
      <w:ind w:left="720"/>
    </w:pPr>
    <w:rPr>
      <w:rFonts w:ascii="Times New Roman" w:eastAsia="Times New Roman" w:hAnsi="Times New Roman"/>
    </w:rPr>
  </w:style>
  <w:style w:type="character" w:styleId="Hyperlink">
    <w:name w:val="Hyperlink"/>
    <w:rsid w:val="00892E42"/>
    <w:rPr>
      <w:color w:val="0000FF"/>
      <w:u w:val="single"/>
    </w:rPr>
  </w:style>
  <w:style w:type="character" w:styleId="CommentReference">
    <w:name w:val="annotation reference"/>
    <w:basedOn w:val="DefaultParagraphFont"/>
    <w:uiPriority w:val="99"/>
    <w:semiHidden/>
    <w:unhideWhenUsed/>
    <w:rsid w:val="00FC21B7"/>
    <w:rPr>
      <w:sz w:val="16"/>
      <w:szCs w:val="16"/>
    </w:rPr>
  </w:style>
  <w:style w:type="paragraph" w:styleId="CommentText">
    <w:name w:val="annotation text"/>
    <w:basedOn w:val="Normal"/>
    <w:link w:val="CommentTextChar"/>
    <w:uiPriority w:val="99"/>
    <w:semiHidden/>
    <w:unhideWhenUsed/>
    <w:rsid w:val="00FC21B7"/>
    <w:rPr>
      <w:sz w:val="20"/>
      <w:szCs w:val="20"/>
    </w:rPr>
  </w:style>
  <w:style w:type="character" w:customStyle="1" w:styleId="CommentTextChar">
    <w:name w:val="Comment Text Char"/>
    <w:basedOn w:val="DefaultParagraphFont"/>
    <w:link w:val="CommentText"/>
    <w:uiPriority w:val="99"/>
    <w:semiHidden/>
    <w:rsid w:val="00FC21B7"/>
  </w:style>
  <w:style w:type="paragraph" w:styleId="CommentSubject">
    <w:name w:val="annotation subject"/>
    <w:basedOn w:val="CommentText"/>
    <w:next w:val="CommentText"/>
    <w:link w:val="CommentSubjectChar"/>
    <w:uiPriority w:val="99"/>
    <w:semiHidden/>
    <w:unhideWhenUsed/>
    <w:rsid w:val="00FC21B7"/>
    <w:rPr>
      <w:b/>
      <w:bCs/>
    </w:rPr>
  </w:style>
  <w:style w:type="character" w:customStyle="1" w:styleId="CommentSubjectChar">
    <w:name w:val="Comment Subject Char"/>
    <w:basedOn w:val="CommentTextChar"/>
    <w:link w:val="CommentSubject"/>
    <w:uiPriority w:val="99"/>
    <w:semiHidden/>
    <w:rsid w:val="00FC21B7"/>
    <w:rPr>
      <w:b/>
      <w:bCs/>
    </w:rPr>
  </w:style>
  <w:style w:type="paragraph" w:styleId="Revision">
    <w:name w:val="Revision"/>
    <w:hidden/>
    <w:uiPriority w:val="99"/>
    <w:semiHidden/>
    <w:rsid w:val="00FC21B7"/>
    <w:rPr>
      <w:sz w:val="24"/>
      <w:szCs w:val="24"/>
    </w:rPr>
  </w:style>
  <w:style w:type="character" w:customStyle="1" w:styleId="Heading2Char">
    <w:name w:val="Heading 2 Char"/>
    <w:basedOn w:val="DefaultParagraphFont"/>
    <w:link w:val="Heading2"/>
    <w:uiPriority w:val="9"/>
    <w:rsid w:val="00606C63"/>
    <w:rPr>
      <w:rFonts w:ascii="Times New Roman" w:eastAsia="Times New Roman" w:hAnsi="Times New Roman"/>
      <w:b/>
      <w:bCs/>
      <w:color w:val="1F3D6C"/>
      <w:sz w:val="34"/>
      <w:szCs w:val="34"/>
    </w:rPr>
  </w:style>
  <w:style w:type="paragraph" w:customStyle="1" w:styleId="Default">
    <w:name w:val="Default"/>
    <w:rsid w:val="004A446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DDF6-A72F-4FCE-A246-B7465F1C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1835</Words>
  <Characters>10426</Characters>
  <Application>Microsoft Office Word</Application>
  <DocSecurity>0</DocSecurity>
  <Lines>651</Lines>
  <Paragraphs>177</Paragraphs>
  <ScaleCrop>false</ScaleCrop>
  <HeadingPairs>
    <vt:vector size="2" baseType="variant">
      <vt:variant>
        <vt:lpstr>Title</vt:lpstr>
      </vt:variant>
      <vt:variant>
        <vt:i4>1</vt:i4>
      </vt:variant>
    </vt:vector>
  </HeadingPairs>
  <TitlesOfParts>
    <vt:vector size="1" baseType="lpstr">
      <vt:lpstr/>
    </vt:vector>
  </TitlesOfParts>
  <Company>Balmar, Inc.</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Ames</dc:creator>
  <cp:lastModifiedBy>InfoAdmin</cp:lastModifiedBy>
  <cp:revision>8</cp:revision>
  <cp:lastPrinted>2019-02-05T14:39:00Z</cp:lastPrinted>
  <dcterms:created xsi:type="dcterms:W3CDTF">2019-06-25T15:36:00Z</dcterms:created>
  <dcterms:modified xsi:type="dcterms:W3CDTF">2019-06-25T17:53:00Z</dcterms:modified>
</cp:coreProperties>
</file>