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6572" w14:textId="77777777" w:rsidR="002E10DE" w:rsidRPr="001C6E48" w:rsidRDefault="002E10DE" w:rsidP="00975CDF">
      <w:pPr>
        <w:rPr>
          <w:rFonts w:ascii="Times New Roman" w:hAnsi="Times New Roman"/>
        </w:rPr>
      </w:pPr>
    </w:p>
    <w:p w14:paraId="78B7A51F" w14:textId="77777777" w:rsidR="00975CDF" w:rsidRPr="001C6E48" w:rsidRDefault="00975CDF" w:rsidP="00975CDF">
      <w:pPr>
        <w:rPr>
          <w:rFonts w:ascii="Times New Roman" w:hAnsi="Times New Roman"/>
        </w:rPr>
      </w:pPr>
    </w:p>
    <w:p w14:paraId="38469258" w14:textId="77777777" w:rsidR="00975CDF" w:rsidRPr="001C6E48" w:rsidRDefault="00975CDF" w:rsidP="00975CDF">
      <w:pPr>
        <w:rPr>
          <w:rFonts w:ascii="Times New Roman" w:hAnsi="Times New Roman"/>
        </w:rPr>
      </w:pPr>
    </w:p>
    <w:p w14:paraId="06690C05" w14:textId="77777777" w:rsidR="00CE5D81" w:rsidRPr="001C6E48" w:rsidRDefault="00CE5D81" w:rsidP="00CE5D81">
      <w:pPr>
        <w:jc w:val="center"/>
        <w:rPr>
          <w:rFonts w:ascii="Times New Roman" w:hAnsi="Times New Roman"/>
          <w:b/>
        </w:rPr>
      </w:pPr>
      <w:r w:rsidRPr="001C6E48">
        <w:rPr>
          <w:rFonts w:ascii="Times New Roman" w:hAnsi="Times New Roman"/>
          <w:b/>
        </w:rPr>
        <w:t>FINANCE COMMITTEE</w:t>
      </w:r>
    </w:p>
    <w:p w14:paraId="06FECB53" w14:textId="77777777" w:rsidR="00CE5D81" w:rsidRPr="001C6E48" w:rsidRDefault="00972BFD" w:rsidP="00CE5D81">
      <w:pPr>
        <w:jc w:val="center"/>
        <w:rPr>
          <w:rFonts w:ascii="Times New Roman" w:hAnsi="Times New Roman"/>
          <w:b/>
        </w:rPr>
      </w:pPr>
      <w:r w:rsidRPr="001C6E48">
        <w:rPr>
          <w:rFonts w:ascii="Times New Roman" w:hAnsi="Times New Roman"/>
          <w:b/>
        </w:rPr>
        <w:t xml:space="preserve">Thursday, </w:t>
      </w:r>
      <w:r w:rsidR="009666AF" w:rsidRPr="001C6E48">
        <w:rPr>
          <w:rFonts w:ascii="Times New Roman" w:hAnsi="Times New Roman"/>
          <w:b/>
        </w:rPr>
        <w:t>March</w:t>
      </w:r>
      <w:r w:rsidR="00C60587" w:rsidRPr="001C6E48">
        <w:rPr>
          <w:rFonts w:ascii="Times New Roman" w:hAnsi="Times New Roman"/>
          <w:b/>
        </w:rPr>
        <w:t xml:space="preserve"> 1</w:t>
      </w:r>
      <w:r w:rsidR="00892503" w:rsidRPr="001C6E48">
        <w:rPr>
          <w:rFonts w:ascii="Times New Roman" w:hAnsi="Times New Roman"/>
          <w:b/>
        </w:rPr>
        <w:t>5</w:t>
      </w:r>
      <w:r w:rsidRPr="001C6E48">
        <w:rPr>
          <w:rFonts w:ascii="Times New Roman" w:hAnsi="Times New Roman"/>
          <w:b/>
        </w:rPr>
        <w:t>, 201</w:t>
      </w:r>
      <w:r w:rsidR="006161F3" w:rsidRPr="001C6E48">
        <w:rPr>
          <w:rFonts w:ascii="Times New Roman" w:hAnsi="Times New Roman"/>
          <w:b/>
        </w:rPr>
        <w:t>8</w:t>
      </w:r>
      <w:r w:rsidR="00955BB3" w:rsidRPr="001C6E48">
        <w:rPr>
          <w:rFonts w:ascii="Times New Roman" w:hAnsi="Times New Roman"/>
          <w:b/>
        </w:rPr>
        <w:t xml:space="preserve"> </w:t>
      </w:r>
      <w:r w:rsidR="001E0785" w:rsidRPr="001C6E48">
        <w:rPr>
          <w:rFonts w:ascii="Times New Roman" w:hAnsi="Times New Roman"/>
          <w:b/>
        </w:rPr>
        <w:t>1</w:t>
      </w:r>
      <w:r w:rsidR="00955BB3" w:rsidRPr="001C6E48">
        <w:rPr>
          <w:rFonts w:ascii="Times New Roman" w:hAnsi="Times New Roman"/>
          <w:b/>
        </w:rPr>
        <w:t>:</w:t>
      </w:r>
      <w:r w:rsidR="00693783" w:rsidRPr="001C6E48">
        <w:rPr>
          <w:rFonts w:ascii="Times New Roman" w:hAnsi="Times New Roman"/>
          <w:b/>
        </w:rPr>
        <w:t>0</w:t>
      </w:r>
      <w:r w:rsidR="00955BB3" w:rsidRPr="001C6E48">
        <w:rPr>
          <w:rFonts w:ascii="Times New Roman" w:hAnsi="Times New Roman"/>
          <w:b/>
        </w:rPr>
        <w:t>0PM</w:t>
      </w:r>
      <w:r w:rsidR="00CE5D81" w:rsidRPr="001C6E48">
        <w:rPr>
          <w:rFonts w:ascii="Times New Roman" w:hAnsi="Times New Roman"/>
          <w:b/>
        </w:rPr>
        <w:br/>
        <w:t>30</w:t>
      </w:r>
      <w:r w:rsidR="00D31ACE" w:rsidRPr="001C6E48">
        <w:rPr>
          <w:rFonts w:ascii="Times New Roman" w:hAnsi="Times New Roman"/>
          <w:b/>
        </w:rPr>
        <w:t>40</w:t>
      </w:r>
      <w:r w:rsidR="00CE5D81" w:rsidRPr="001C6E48">
        <w:rPr>
          <w:rFonts w:ascii="Times New Roman" w:hAnsi="Times New Roman"/>
          <w:b/>
        </w:rPr>
        <w:t xml:space="preserve"> Williams Drive, Suite </w:t>
      </w:r>
      <w:r w:rsidR="00D31ACE" w:rsidRPr="001C6E48">
        <w:rPr>
          <w:rFonts w:ascii="Times New Roman" w:hAnsi="Times New Roman"/>
          <w:b/>
        </w:rPr>
        <w:t>200</w:t>
      </w:r>
    </w:p>
    <w:p w14:paraId="77CAE8C5" w14:textId="77777777" w:rsidR="00CE5D81" w:rsidRPr="001C6E48" w:rsidRDefault="00CE5D81" w:rsidP="00CE5D81">
      <w:pPr>
        <w:jc w:val="center"/>
        <w:rPr>
          <w:rFonts w:ascii="Times New Roman" w:hAnsi="Times New Roman"/>
          <w:b/>
        </w:rPr>
      </w:pPr>
      <w:r w:rsidRPr="001C6E48">
        <w:rPr>
          <w:rFonts w:ascii="Times New Roman" w:hAnsi="Times New Roman"/>
          <w:b/>
        </w:rPr>
        <w:t>Fairfax, VA 22031</w:t>
      </w:r>
    </w:p>
    <w:p w14:paraId="3E50C18E" w14:textId="77777777" w:rsidR="00CE5D81" w:rsidRPr="001C6E48" w:rsidRDefault="00CE5D81" w:rsidP="00CE5D81">
      <w:pPr>
        <w:jc w:val="center"/>
        <w:rPr>
          <w:rFonts w:ascii="Times New Roman" w:hAnsi="Times New Roman"/>
          <w:b/>
          <w:u w:val="single"/>
        </w:rPr>
      </w:pPr>
    </w:p>
    <w:p w14:paraId="3B1E4552" w14:textId="77777777" w:rsidR="00CE5D81" w:rsidRPr="001C6E48" w:rsidRDefault="000A193C" w:rsidP="00CE5D81">
      <w:pPr>
        <w:jc w:val="center"/>
        <w:rPr>
          <w:rFonts w:ascii="Times New Roman" w:hAnsi="Times New Roman"/>
          <w:b/>
          <w:u w:val="single"/>
        </w:rPr>
      </w:pPr>
      <w:r w:rsidRPr="001C6E48">
        <w:rPr>
          <w:rFonts w:ascii="Times New Roman" w:hAnsi="Times New Roman"/>
          <w:b/>
          <w:u w:val="single"/>
        </w:rPr>
        <w:t>MEETING SUMMARY</w:t>
      </w:r>
    </w:p>
    <w:p w14:paraId="13562160" w14:textId="77777777" w:rsidR="00CE5D81" w:rsidRPr="001C6E48" w:rsidRDefault="00CE5D81" w:rsidP="00CE5D81">
      <w:pPr>
        <w:jc w:val="center"/>
        <w:rPr>
          <w:rFonts w:ascii="Times New Roman" w:hAnsi="Times New Roman"/>
          <w:b/>
        </w:rPr>
      </w:pPr>
    </w:p>
    <w:p w14:paraId="6A4B1765" w14:textId="7A6946BC" w:rsidR="00CE5D81" w:rsidRPr="001C6E48" w:rsidRDefault="00CE5D81" w:rsidP="00162B10">
      <w:pPr>
        <w:pStyle w:val="ListParagraph"/>
        <w:numPr>
          <w:ilvl w:val="0"/>
          <w:numId w:val="1"/>
        </w:numPr>
        <w:contextualSpacing/>
        <w:rPr>
          <w:b/>
        </w:rPr>
      </w:pPr>
      <w:r w:rsidRPr="001C6E48">
        <w:rPr>
          <w:b/>
        </w:rPr>
        <w:t>Call to Order/Welcome</w:t>
      </w:r>
      <w:r w:rsidRPr="001C6E48">
        <w:rPr>
          <w:b/>
        </w:rPr>
        <w:tab/>
      </w:r>
      <w:r w:rsidRPr="001C6E48">
        <w:tab/>
      </w:r>
      <w:r w:rsidRPr="001C6E48">
        <w:tab/>
      </w:r>
      <w:r w:rsidRPr="001C6E48">
        <w:tab/>
        <w:t xml:space="preserve">                     </w:t>
      </w:r>
      <w:r w:rsidR="00892503" w:rsidRPr="001C6E48">
        <w:t xml:space="preserve">  </w:t>
      </w:r>
      <w:r w:rsidR="003819A8" w:rsidRPr="001C6E48">
        <w:t xml:space="preserve"> </w:t>
      </w:r>
      <w:r w:rsidR="001C6E48" w:rsidRPr="001C6E48">
        <w:t xml:space="preserve">      </w:t>
      </w:r>
      <w:r w:rsidR="00892503" w:rsidRPr="001C6E48">
        <w:t xml:space="preserve">Vice </w:t>
      </w:r>
      <w:r w:rsidR="00692DA1" w:rsidRPr="001C6E48">
        <w:t xml:space="preserve">Chair </w:t>
      </w:r>
      <w:r w:rsidR="001C6E48" w:rsidRPr="001C6E48">
        <w:t xml:space="preserve">Mayor </w:t>
      </w:r>
      <w:r w:rsidR="00692DA1" w:rsidRPr="001C6E48">
        <w:t>Rishell</w:t>
      </w:r>
    </w:p>
    <w:p w14:paraId="2D1086A3" w14:textId="21F374B4" w:rsidR="000A193C" w:rsidRPr="001C6E48" w:rsidRDefault="00892503" w:rsidP="00162B10">
      <w:pPr>
        <w:pStyle w:val="ListParagraph"/>
        <w:numPr>
          <w:ilvl w:val="0"/>
          <w:numId w:val="4"/>
        </w:numPr>
        <w:contextualSpacing/>
      </w:pPr>
      <w:r w:rsidRPr="001C6E48">
        <w:t xml:space="preserve">Vice </w:t>
      </w:r>
      <w:r w:rsidR="000A193C" w:rsidRPr="001C6E48">
        <w:t xml:space="preserve">Chair </w:t>
      </w:r>
      <w:r w:rsidR="001C6E48" w:rsidRPr="001C6E48">
        <w:t xml:space="preserve">Mayor </w:t>
      </w:r>
      <w:r w:rsidRPr="001C6E48">
        <w:t>Rishell</w:t>
      </w:r>
      <w:r w:rsidR="000A193C" w:rsidRPr="001C6E48">
        <w:t xml:space="preserve"> called the meeting to order at 1:0</w:t>
      </w:r>
      <w:r w:rsidR="00543E4A" w:rsidRPr="001C6E48">
        <w:t>3</w:t>
      </w:r>
      <w:r w:rsidR="000A193C" w:rsidRPr="001C6E48">
        <w:t>pm.</w:t>
      </w:r>
    </w:p>
    <w:p w14:paraId="6E09D74E" w14:textId="77777777" w:rsidR="000A193C" w:rsidRPr="001C6E48" w:rsidRDefault="000A193C" w:rsidP="00162B10">
      <w:pPr>
        <w:numPr>
          <w:ilvl w:val="0"/>
          <w:numId w:val="3"/>
        </w:numPr>
        <w:contextualSpacing/>
        <w:rPr>
          <w:rFonts w:ascii="Times New Roman" w:hAnsi="Times New Roman"/>
          <w:b/>
        </w:rPr>
      </w:pPr>
      <w:r w:rsidRPr="001C6E48">
        <w:rPr>
          <w:rFonts w:ascii="Times New Roman" w:hAnsi="Times New Roman"/>
        </w:rPr>
        <w:t>Attendees:</w:t>
      </w:r>
    </w:p>
    <w:p w14:paraId="0A95BF1B" w14:textId="0802912A" w:rsidR="000A193C" w:rsidRPr="001C6E48" w:rsidRDefault="000A193C" w:rsidP="00162B10">
      <w:pPr>
        <w:pStyle w:val="ListParagraph"/>
        <w:numPr>
          <w:ilvl w:val="0"/>
          <w:numId w:val="5"/>
        </w:numPr>
        <w:contextualSpacing/>
        <w:rPr>
          <w:b/>
        </w:rPr>
      </w:pPr>
      <w:r w:rsidRPr="001C6E48">
        <w:t xml:space="preserve">Members:  </w:t>
      </w:r>
      <w:r w:rsidR="001C6E48" w:rsidRPr="001C6E48">
        <w:t xml:space="preserve">Vice Chair Mayor Rishell, </w:t>
      </w:r>
      <w:r w:rsidRPr="001C6E48">
        <w:t xml:space="preserve">Chairman Bulova; </w:t>
      </w:r>
      <w:r w:rsidR="00CA7B98" w:rsidRPr="001C6E48">
        <w:t xml:space="preserve">Chair Randall; </w:t>
      </w:r>
    </w:p>
    <w:p w14:paraId="2DD11459" w14:textId="5804812D" w:rsidR="00692DA1" w:rsidRPr="001C6E48" w:rsidRDefault="00692DA1" w:rsidP="00162B10">
      <w:pPr>
        <w:pStyle w:val="ListParagraph"/>
        <w:numPr>
          <w:ilvl w:val="0"/>
          <w:numId w:val="5"/>
        </w:numPr>
        <w:contextualSpacing/>
      </w:pPr>
      <w:r w:rsidRPr="001C6E48">
        <w:t>Authority Members: Chair Cristol; Ms. Hynes</w:t>
      </w:r>
      <w:r w:rsidR="00F948BF">
        <w:t xml:space="preserve"> </w:t>
      </w:r>
      <w:r w:rsidR="00015B9E" w:rsidRPr="001C6E48">
        <w:t>(via telephone)</w:t>
      </w:r>
    </w:p>
    <w:p w14:paraId="4906743F" w14:textId="77777777" w:rsidR="000A193C" w:rsidRPr="001C6E48" w:rsidRDefault="000A193C" w:rsidP="00162B10">
      <w:pPr>
        <w:numPr>
          <w:ilvl w:val="0"/>
          <w:numId w:val="5"/>
        </w:numPr>
        <w:contextualSpacing/>
        <w:rPr>
          <w:rFonts w:ascii="Times New Roman" w:hAnsi="Times New Roman"/>
          <w:b/>
        </w:rPr>
      </w:pPr>
      <w:r w:rsidRPr="001C6E48">
        <w:rPr>
          <w:rFonts w:ascii="Times New Roman" w:hAnsi="Times New Roman"/>
        </w:rPr>
        <w:t xml:space="preserve">Staff:  Monica Backmon (Executive Director); Michael Longhi (CFO); Carl Hampton (Investment &amp; Debt Manager); Peggy Teal (Assistant Finance Officer); </w:t>
      </w:r>
      <w:r w:rsidR="00E84602" w:rsidRPr="001C6E48">
        <w:rPr>
          <w:rFonts w:ascii="Times New Roman" w:hAnsi="Times New Roman"/>
        </w:rPr>
        <w:t>Yolanda Thomas-Jones</w:t>
      </w:r>
      <w:r w:rsidRPr="001C6E48">
        <w:rPr>
          <w:rFonts w:ascii="Times New Roman" w:hAnsi="Times New Roman"/>
        </w:rPr>
        <w:t xml:space="preserve"> (Clerk).</w:t>
      </w:r>
    </w:p>
    <w:p w14:paraId="17A66D88" w14:textId="77777777" w:rsidR="000A193C" w:rsidRPr="001C6E48" w:rsidRDefault="000A193C" w:rsidP="00162B10">
      <w:pPr>
        <w:numPr>
          <w:ilvl w:val="0"/>
          <w:numId w:val="5"/>
        </w:numPr>
        <w:contextualSpacing/>
        <w:rPr>
          <w:rFonts w:ascii="Times New Roman" w:hAnsi="Times New Roman"/>
        </w:rPr>
      </w:pPr>
      <w:r w:rsidRPr="001C6E48">
        <w:rPr>
          <w:rFonts w:ascii="Times New Roman" w:hAnsi="Times New Roman"/>
        </w:rPr>
        <w:t>Council of Counsels: Ellen Posner (Fairfax County)</w:t>
      </w:r>
      <w:r w:rsidR="00D848A9" w:rsidRPr="001C6E48">
        <w:rPr>
          <w:rFonts w:ascii="Times New Roman" w:hAnsi="Times New Roman"/>
        </w:rPr>
        <w:t>; Steve Mac</w:t>
      </w:r>
      <w:r w:rsidR="00CA3508" w:rsidRPr="001C6E48">
        <w:rPr>
          <w:rFonts w:ascii="Times New Roman" w:hAnsi="Times New Roman"/>
        </w:rPr>
        <w:t>I</w:t>
      </w:r>
      <w:r w:rsidR="00D848A9" w:rsidRPr="001C6E48">
        <w:rPr>
          <w:rFonts w:ascii="Times New Roman" w:hAnsi="Times New Roman"/>
        </w:rPr>
        <w:t>saac (Arlington County)</w:t>
      </w:r>
      <w:r w:rsidR="00CA7B98" w:rsidRPr="001C6E48">
        <w:rPr>
          <w:rFonts w:ascii="Times New Roman" w:hAnsi="Times New Roman"/>
        </w:rPr>
        <w:t>; Rob Dickerson (Prince William County)</w:t>
      </w:r>
    </w:p>
    <w:p w14:paraId="66C4A94F" w14:textId="31BFACDA" w:rsidR="000A193C" w:rsidRPr="001C6E48" w:rsidRDefault="000A193C" w:rsidP="00162B10">
      <w:pPr>
        <w:numPr>
          <w:ilvl w:val="0"/>
          <w:numId w:val="5"/>
        </w:numPr>
        <w:contextualSpacing/>
        <w:rPr>
          <w:rFonts w:ascii="Times New Roman" w:hAnsi="Times New Roman"/>
          <w:b/>
        </w:rPr>
      </w:pPr>
      <w:r w:rsidRPr="001C6E48">
        <w:rPr>
          <w:rFonts w:ascii="Times New Roman" w:hAnsi="Times New Roman"/>
        </w:rPr>
        <w:t xml:space="preserve">Other Attendees:  </w:t>
      </w:r>
      <w:r w:rsidR="00A26ADD" w:rsidRPr="001C6E48">
        <w:rPr>
          <w:rFonts w:ascii="Times New Roman" w:hAnsi="Times New Roman"/>
        </w:rPr>
        <w:t>Rob Whitfield (FCTA)</w:t>
      </w:r>
      <w:r w:rsidR="001C6E48" w:rsidRPr="001C6E48">
        <w:rPr>
          <w:rFonts w:ascii="Times New Roman" w:hAnsi="Times New Roman"/>
        </w:rPr>
        <w:t>;</w:t>
      </w:r>
      <w:r w:rsidR="00692DA1" w:rsidRPr="001C6E48">
        <w:rPr>
          <w:rFonts w:ascii="Times New Roman" w:hAnsi="Times New Roman"/>
        </w:rPr>
        <w:t>Tom Biesiadny (Fairfax County); Penny Newquist (Loudoun County);  Bob Brown (Loudoun County);</w:t>
      </w:r>
      <w:r w:rsidR="00CA7B98" w:rsidRPr="001C6E48">
        <w:rPr>
          <w:rFonts w:ascii="Times New Roman" w:hAnsi="Times New Roman"/>
        </w:rPr>
        <w:t xml:space="preserve"> </w:t>
      </w:r>
      <w:proofErr w:type="spellStart"/>
      <w:r w:rsidR="00692DA1" w:rsidRPr="001C6E48">
        <w:rPr>
          <w:rFonts w:ascii="Times New Roman" w:hAnsi="Times New Roman"/>
        </w:rPr>
        <w:t>Mesert</w:t>
      </w:r>
      <w:proofErr w:type="spellEnd"/>
      <w:r w:rsidR="00692DA1" w:rsidRPr="001C6E48">
        <w:rPr>
          <w:rFonts w:ascii="Times New Roman" w:hAnsi="Times New Roman"/>
        </w:rPr>
        <w:t xml:space="preserve"> </w:t>
      </w:r>
      <w:proofErr w:type="spellStart"/>
      <w:r w:rsidR="003C6E71" w:rsidRPr="001C6E48">
        <w:rPr>
          <w:rFonts w:ascii="Times New Roman" w:hAnsi="Times New Roman"/>
        </w:rPr>
        <w:t>Nyn</w:t>
      </w:r>
      <w:proofErr w:type="spellEnd"/>
      <w:r w:rsidR="00692DA1" w:rsidRPr="001C6E48">
        <w:rPr>
          <w:rFonts w:ascii="Times New Roman" w:hAnsi="Times New Roman"/>
        </w:rPr>
        <w:t xml:space="preserve"> </w:t>
      </w:r>
      <w:r w:rsidR="00CA7B98" w:rsidRPr="001C6E48">
        <w:rPr>
          <w:rFonts w:ascii="Times New Roman" w:hAnsi="Times New Roman"/>
        </w:rPr>
        <w:t xml:space="preserve"> (Loudoun County); </w:t>
      </w:r>
      <w:r w:rsidR="00692DA1" w:rsidRPr="001C6E48">
        <w:rPr>
          <w:rFonts w:ascii="Times New Roman" w:hAnsi="Times New Roman"/>
        </w:rPr>
        <w:t>Dan Malouff (Arlington</w:t>
      </w:r>
      <w:r w:rsidR="001565B9" w:rsidRPr="001C6E48">
        <w:rPr>
          <w:rFonts w:ascii="Times New Roman" w:hAnsi="Times New Roman"/>
        </w:rPr>
        <w:t xml:space="preserve"> County</w:t>
      </w:r>
      <w:r w:rsidR="00692DA1" w:rsidRPr="001C6E48">
        <w:rPr>
          <w:rFonts w:ascii="Times New Roman" w:hAnsi="Times New Roman"/>
        </w:rPr>
        <w:t>);</w:t>
      </w:r>
      <w:r w:rsidRPr="001C6E48">
        <w:rPr>
          <w:rFonts w:ascii="Times New Roman" w:hAnsi="Times New Roman"/>
        </w:rPr>
        <w:t xml:space="preserve"> </w:t>
      </w:r>
      <w:r w:rsidR="00692DA1" w:rsidRPr="001C6E48">
        <w:rPr>
          <w:rFonts w:ascii="Times New Roman" w:hAnsi="Times New Roman"/>
        </w:rPr>
        <w:t xml:space="preserve">Maria Sinner (VDOT); </w:t>
      </w:r>
      <w:r w:rsidR="00D848A9" w:rsidRPr="001C6E48">
        <w:rPr>
          <w:rFonts w:ascii="Times New Roman" w:hAnsi="Times New Roman"/>
        </w:rPr>
        <w:t>Jo</w:t>
      </w:r>
      <w:r w:rsidR="00CA7B98" w:rsidRPr="001C6E48">
        <w:rPr>
          <w:rFonts w:ascii="Times New Roman" w:hAnsi="Times New Roman"/>
        </w:rPr>
        <w:t>A</w:t>
      </w:r>
      <w:r w:rsidR="00D848A9" w:rsidRPr="001C6E48">
        <w:rPr>
          <w:rFonts w:ascii="Times New Roman" w:hAnsi="Times New Roman"/>
        </w:rPr>
        <w:t xml:space="preserve">nne Carter (PFM); </w:t>
      </w:r>
      <w:r w:rsidRPr="001C6E48">
        <w:rPr>
          <w:rFonts w:ascii="Times New Roman" w:hAnsi="Times New Roman"/>
        </w:rPr>
        <w:t>Kristie Choi (PFM)</w:t>
      </w:r>
      <w:r w:rsidR="00A26ADD" w:rsidRPr="001C6E48">
        <w:rPr>
          <w:rFonts w:ascii="Times New Roman" w:hAnsi="Times New Roman"/>
        </w:rPr>
        <w:t>, Noelle Dominguez</w:t>
      </w:r>
      <w:r w:rsidR="00717156">
        <w:rPr>
          <w:rFonts w:ascii="Times New Roman" w:hAnsi="Times New Roman"/>
        </w:rPr>
        <w:t xml:space="preserve"> </w:t>
      </w:r>
      <w:r w:rsidR="00A26ADD" w:rsidRPr="001C6E48">
        <w:rPr>
          <w:rFonts w:ascii="Times New Roman" w:hAnsi="Times New Roman"/>
        </w:rPr>
        <w:t>(FDOT)</w:t>
      </w:r>
      <w:r w:rsidRPr="001C6E48">
        <w:rPr>
          <w:rFonts w:ascii="Times New Roman" w:hAnsi="Times New Roman"/>
        </w:rPr>
        <w:t>.</w:t>
      </w:r>
    </w:p>
    <w:p w14:paraId="21A030AA" w14:textId="77777777" w:rsidR="004004A8" w:rsidRPr="001C6E48" w:rsidRDefault="004004A8" w:rsidP="00692DA1">
      <w:pPr>
        <w:pStyle w:val="ListParagraph"/>
        <w:contextualSpacing/>
      </w:pPr>
    </w:p>
    <w:p w14:paraId="1977B1FE" w14:textId="77777777" w:rsidR="004004A8" w:rsidRPr="001C6E48" w:rsidRDefault="004004A8" w:rsidP="00162B10">
      <w:pPr>
        <w:contextualSpacing/>
        <w:rPr>
          <w:rFonts w:ascii="Times New Roman" w:hAnsi="Times New Roman"/>
          <w:b/>
        </w:rPr>
      </w:pPr>
    </w:p>
    <w:p w14:paraId="1FF414A6" w14:textId="77777777" w:rsidR="00CE5D81" w:rsidRPr="001C6E48" w:rsidRDefault="00CE5D81" w:rsidP="00162B10">
      <w:pPr>
        <w:pStyle w:val="ListParagraph"/>
        <w:numPr>
          <w:ilvl w:val="0"/>
          <w:numId w:val="1"/>
        </w:numPr>
        <w:contextualSpacing/>
        <w:jc w:val="both"/>
      </w:pPr>
      <w:r w:rsidRPr="001C6E48">
        <w:rPr>
          <w:b/>
        </w:rPr>
        <w:t xml:space="preserve">Summary Minutes of the </w:t>
      </w:r>
      <w:r w:rsidR="00692DA1" w:rsidRPr="001C6E48">
        <w:rPr>
          <w:b/>
        </w:rPr>
        <w:t>January</w:t>
      </w:r>
      <w:r w:rsidR="00E84602" w:rsidRPr="001C6E48">
        <w:rPr>
          <w:b/>
        </w:rPr>
        <w:t xml:space="preserve"> 1</w:t>
      </w:r>
      <w:r w:rsidR="00692DA1" w:rsidRPr="001C6E48">
        <w:rPr>
          <w:b/>
        </w:rPr>
        <w:t>8</w:t>
      </w:r>
      <w:r w:rsidR="00DF579E" w:rsidRPr="001C6E48">
        <w:rPr>
          <w:b/>
        </w:rPr>
        <w:t>, 201</w:t>
      </w:r>
      <w:r w:rsidR="00E84602" w:rsidRPr="001C6E48">
        <w:rPr>
          <w:b/>
        </w:rPr>
        <w:t>8</w:t>
      </w:r>
      <w:r w:rsidRPr="001C6E48">
        <w:rPr>
          <w:b/>
        </w:rPr>
        <w:t xml:space="preserve"> Meeting</w:t>
      </w:r>
      <w:r w:rsidRPr="001C6E48">
        <w:rPr>
          <w:b/>
        </w:rPr>
        <w:tab/>
      </w:r>
      <w:r w:rsidRPr="001C6E48">
        <w:rPr>
          <w:b/>
        </w:rPr>
        <w:tab/>
      </w:r>
      <w:r w:rsidRPr="001C6E48">
        <w:rPr>
          <w:b/>
        </w:rPr>
        <w:tab/>
        <w:t xml:space="preserve">       </w:t>
      </w:r>
    </w:p>
    <w:p w14:paraId="71C8E0B2" w14:textId="77777777" w:rsidR="004004A8" w:rsidRPr="001C6E48" w:rsidRDefault="00692DA1" w:rsidP="00162B10">
      <w:pPr>
        <w:pStyle w:val="ListParagraph"/>
        <w:numPr>
          <w:ilvl w:val="0"/>
          <w:numId w:val="4"/>
        </w:numPr>
        <w:contextualSpacing/>
      </w:pPr>
      <w:r w:rsidRPr="001C6E48">
        <w:rPr>
          <w:u w:val="single"/>
        </w:rPr>
        <w:t>Chair</w:t>
      </w:r>
      <w:r w:rsidR="00543E4A" w:rsidRPr="001C6E48">
        <w:rPr>
          <w:u w:val="single"/>
        </w:rPr>
        <w:t>man</w:t>
      </w:r>
      <w:r w:rsidRPr="001C6E48">
        <w:rPr>
          <w:u w:val="single"/>
        </w:rPr>
        <w:t xml:space="preserve"> </w:t>
      </w:r>
      <w:r w:rsidR="00543E4A" w:rsidRPr="001C6E48">
        <w:rPr>
          <w:u w:val="single"/>
        </w:rPr>
        <w:t>Bulova</w:t>
      </w:r>
      <w:r w:rsidR="004004A8" w:rsidRPr="001C6E48">
        <w:rPr>
          <w:u w:val="single"/>
        </w:rPr>
        <w:t xml:space="preserve"> moved approval of the minutes of </w:t>
      </w:r>
      <w:r w:rsidR="00543E4A" w:rsidRPr="001C6E48">
        <w:rPr>
          <w:u w:val="single"/>
        </w:rPr>
        <w:t>February 15,</w:t>
      </w:r>
      <w:r w:rsidR="00E84602" w:rsidRPr="001C6E48">
        <w:rPr>
          <w:u w:val="single"/>
        </w:rPr>
        <w:t xml:space="preserve"> 2018</w:t>
      </w:r>
      <w:r w:rsidR="004004A8" w:rsidRPr="001C6E48">
        <w:rPr>
          <w:u w:val="single"/>
        </w:rPr>
        <w:t xml:space="preserve">; </w:t>
      </w:r>
      <w:r w:rsidR="004A2BF7" w:rsidRPr="001C6E48">
        <w:rPr>
          <w:u w:val="single"/>
        </w:rPr>
        <w:t xml:space="preserve">seconded </w:t>
      </w:r>
      <w:r w:rsidR="00D848A9" w:rsidRPr="001C6E48">
        <w:rPr>
          <w:u w:val="single"/>
        </w:rPr>
        <w:t xml:space="preserve">by </w:t>
      </w:r>
      <w:r w:rsidR="00543E4A" w:rsidRPr="001C6E48">
        <w:rPr>
          <w:u w:val="single"/>
        </w:rPr>
        <w:t>Chair Randall</w:t>
      </w:r>
      <w:r w:rsidR="004004A8" w:rsidRPr="001C6E48">
        <w:rPr>
          <w:u w:val="single"/>
        </w:rPr>
        <w:t>.  Motion carried unanimously.</w:t>
      </w:r>
      <w:r w:rsidR="00881116" w:rsidRPr="001C6E48">
        <w:rPr>
          <w:u w:val="single"/>
        </w:rPr>
        <w:t xml:space="preserve"> </w:t>
      </w:r>
    </w:p>
    <w:p w14:paraId="4260F5F0" w14:textId="77777777" w:rsidR="004004A8" w:rsidRPr="001C6E48" w:rsidRDefault="004004A8" w:rsidP="00162B10">
      <w:pPr>
        <w:ind w:firstLine="360"/>
        <w:contextualSpacing/>
        <w:jc w:val="center"/>
        <w:rPr>
          <w:rFonts w:ascii="Times New Roman" w:hAnsi="Times New Roman"/>
          <w:i/>
        </w:rPr>
      </w:pPr>
    </w:p>
    <w:p w14:paraId="1CC7D9F9" w14:textId="77777777" w:rsidR="00D5589E" w:rsidRPr="001C6E48" w:rsidRDefault="00D257A2" w:rsidP="00543E4A">
      <w:pPr>
        <w:contextualSpacing/>
        <w:jc w:val="center"/>
        <w:rPr>
          <w:rFonts w:ascii="Times New Roman" w:hAnsi="Times New Roman"/>
          <w:b/>
          <w:u w:val="single"/>
        </w:rPr>
      </w:pPr>
      <w:r w:rsidRPr="001C6E48">
        <w:rPr>
          <w:rFonts w:ascii="Times New Roman" w:hAnsi="Times New Roman"/>
          <w:b/>
          <w:u w:val="single"/>
        </w:rPr>
        <w:t>Action Items</w:t>
      </w:r>
    </w:p>
    <w:p w14:paraId="3A01DA82" w14:textId="77777777" w:rsidR="00543E4A" w:rsidRPr="001C6E48" w:rsidRDefault="00543E4A" w:rsidP="00543E4A">
      <w:pPr>
        <w:pStyle w:val="ListParagraph"/>
        <w:numPr>
          <w:ilvl w:val="0"/>
          <w:numId w:val="1"/>
        </w:numPr>
        <w:contextualSpacing/>
        <w:rPr>
          <w:b/>
        </w:rPr>
      </w:pPr>
      <w:r w:rsidRPr="001C6E48">
        <w:rPr>
          <w:b/>
        </w:rPr>
        <w:t>FY 2019 Proposed Operating Budget</w:t>
      </w:r>
    </w:p>
    <w:p w14:paraId="742877C7" w14:textId="4B5F91F0" w:rsidR="001565B9" w:rsidRPr="001C6E48" w:rsidRDefault="001565B9" w:rsidP="00015B9E">
      <w:pPr>
        <w:pStyle w:val="ListParagraph"/>
        <w:numPr>
          <w:ilvl w:val="0"/>
          <w:numId w:val="18"/>
        </w:numPr>
        <w:contextualSpacing/>
      </w:pPr>
      <w:r w:rsidRPr="001C6E48">
        <w:t>Ms. Backmon presented the proposed FY 2019 Operating Budget</w:t>
      </w:r>
      <w:r w:rsidR="00945E03">
        <w:t>.</w:t>
      </w:r>
    </w:p>
    <w:p w14:paraId="4F88033B" w14:textId="22EF839E" w:rsidR="00015B9E" w:rsidRPr="001C6E48" w:rsidRDefault="00015B9E" w:rsidP="001565B9">
      <w:pPr>
        <w:pStyle w:val="ListParagraph"/>
        <w:numPr>
          <w:ilvl w:val="0"/>
          <w:numId w:val="18"/>
        </w:numPr>
        <w:contextualSpacing/>
      </w:pPr>
      <w:r w:rsidRPr="001C6E48">
        <w:t xml:space="preserve">Chair Randall </w:t>
      </w:r>
      <w:r w:rsidR="00A0354E">
        <w:t>expressed concern on taking action on the FY2019 Operating Budget due to pending legislative changes to the Authority’s revenues</w:t>
      </w:r>
      <w:r w:rsidR="007F5A0B" w:rsidRPr="001C6E48">
        <w:t>.</w:t>
      </w:r>
      <w:r w:rsidR="00A0354E">
        <w:t xml:space="preserve">  She stated she can agree to a base budget, but would not be able to vote on the Operating Budget due to pending legislation.</w:t>
      </w:r>
    </w:p>
    <w:p w14:paraId="2FF0C4AD" w14:textId="39C512E4" w:rsidR="007F5A0B" w:rsidRPr="001C6E48" w:rsidRDefault="007F5A0B" w:rsidP="00C331CB">
      <w:pPr>
        <w:pStyle w:val="ListParagraph"/>
        <w:numPr>
          <w:ilvl w:val="0"/>
          <w:numId w:val="18"/>
        </w:numPr>
        <w:contextualSpacing/>
      </w:pPr>
      <w:r w:rsidRPr="001C6E48">
        <w:t xml:space="preserve">Ms. Backmon acknowledged Chair Randall’s concerns and mentioned she would hope that this action can be </w:t>
      </w:r>
      <w:r w:rsidR="00C331CB" w:rsidRPr="001C6E48">
        <w:t>addressed</w:t>
      </w:r>
      <w:r w:rsidRPr="001C6E48">
        <w:t xml:space="preserve"> at the </w:t>
      </w:r>
      <w:r w:rsidR="00C331CB" w:rsidRPr="001C6E48">
        <w:t xml:space="preserve">April </w:t>
      </w:r>
      <w:r w:rsidRPr="001C6E48">
        <w:t xml:space="preserve">2018 Finance Committee meeting and </w:t>
      </w:r>
      <w:r w:rsidR="00A0354E">
        <w:t xml:space="preserve">forwarded to </w:t>
      </w:r>
      <w:r w:rsidRPr="001C6E48">
        <w:t xml:space="preserve">the Authority </w:t>
      </w:r>
      <w:r w:rsidR="00A0354E">
        <w:t xml:space="preserve">for action </w:t>
      </w:r>
      <w:r w:rsidRPr="001C6E48">
        <w:t>in May 2018</w:t>
      </w:r>
      <w:r w:rsidR="00C331CB" w:rsidRPr="001C6E48">
        <w:t>.</w:t>
      </w:r>
    </w:p>
    <w:p w14:paraId="42B5FD4F" w14:textId="22C2B049" w:rsidR="001565B9" w:rsidRPr="001C6E48" w:rsidRDefault="001565B9" w:rsidP="00F948BF">
      <w:pPr>
        <w:pStyle w:val="ListParagraph"/>
        <w:numPr>
          <w:ilvl w:val="0"/>
          <w:numId w:val="18"/>
        </w:numPr>
        <w:contextualSpacing/>
      </w:pPr>
      <w:r w:rsidRPr="001C6E48">
        <w:t xml:space="preserve">The Committee asked about the impact of a delay in recommending the </w:t>
      </w:r>
      <w:r w:rsidR="00A0354E">
        <w:t>Operating Budget for Authority approval</w:t>
      </w:r>
      <w:r w:rsidRPr="001C6E48">
        <w:t>.</w:t>
      </w:r>
    </w:p>
    <w:p w14:paraId="5AC39F15" w14:textId="77777777" w:rsidR="007F5A0B" w:rsidRPr="001C6E48" w:rsidRDefault="001565B9" w:rsidP="001565B9">
      <w:pPr>
        <w:pStyle w:val="ListParagraph"/>
        <w:numPr>
          <w:ilvl w:val="0"/>
          <w:numId w:val="33"/>
        </w:numPr>
        <w:contextualSpacing/>
      </w:pPr>
      <w:r w:rsidRPr="001C6E48">
        <w:t>Ms. Backmon h</w:t>
      </w:r>
      <w:r w:rsidR="00C331CB" w:rsidRPr="001C6E48">
        <w:t>ighlighted the importance of the project management software and the impact it could have on managing current and future projects.  Currently, there are a total of 78 projects, 62 a</w:t>
      </w:r>
      <w:r w:rsidR="000207D8" w:rsidRPr="001C6E48">
        <w:t>r</w:t>
      </w:r>
      <w:r w:rsidR="00C331CB" w:rsidRPr="001C6E48">
        <w:t>e active.  There will be a call for projects in January 2019.</w:t>
      </w:r>
    </w:p>
    <w:p w14:paraId="1DBACB3D" w14:textId="77777777" w:rsidR="001565B9" w:rsidRPr="001C6E48" w:rsidRDefault="001565B9" w:rsidP="001565B9">
      <w:pPr>
        <w:pStyle w:val="ListParagraph"/>
        <w:numPr>
          <w:ilvl w:val="0"/>
          <w:numId w:val="33"/>
        </w:numPr>
        <w:contextualSpacing/>
      </w:pPr>
      <w:r w:rsidRPr="001C6E48">
        <w:lastRenderedPageBreak/>
        <w:t>Mr. Longhi noted the remaining months of FY 2018 could be used to start the procurement of the project management software. Delays in budget adoption may result in the software not being available for the January 2019 call for projects.</w:t>
      </w:r>
    </w:p>
    <w:p w14:paraId="22139823" w14:textId="39075B1F" w:rsidR="004C681D" w:rsidRPr="001C6E48" w:rsidRDefault="006F7010" w:rsidP="00A0354E">
      <w:pPr>
        <w:pStyle w:val="ListParagraph"/>
        <w:numPr>
          <w:ilvl w:val="0"/>
          <w:numId w:val="18"/>
        </w:numPr>
        <w:contextualSpacing/>
      </w:pPr>
      <w:r w:rsidRPr="001C6E48">
        <w:t>Chair Rishell</w:t>
      </w:r>
      <w:r w:rsidR="004C681D" w:rsidRPr="001C6E48">
        <w:t xml:space="preserve"> highlighted the </w:t>
      </w:r>
      <w:r w:rsidR="00C331CB" w:rsidRPr="001C6E48">
        <w:t>intricate amount</w:t>
      </w:r>
      <w:r w:rsidR="004C681D" w:rsidRPr="001C6E48">
        <w:t xml:space="preserve"> of data entry needed to manage the projects through a Microsoft Excel spreadsheet.</w:t>
      </w:r>
    </w:p>
    <w:p w14:paraId="64C03A4C" w14:textId="77777777" w:rsidR="004C681D" w:rsidRPr="001C6E48" w:rsidRDefault="004C681D" w:rsidP="00A0354E">
      <w:pPr>
        <w:pStyle w:val="ListParagraph"/>
        <w:numPr>
          <w:ilvl w:val="0"/>
          <w:numId w:val="18"/>
        </w:numPr>
        <w:contextualSpacing/>
      </w:pPr>
      <w:r w:rsidRPr="001C6E48">
        <w:t xml:space="preserve">Mr. Longhi </w:t>
      </w:r>
      <w:r w:rsidR="00C331CB" w:rsidRPr="001C6E48">
        <w:t xml:space="preserve">mentioned </w:t>
      </w:r>
      <w:r w:rsidR="001565B9" w:rsidRPr="001C6E48">
        <w:t xml:space="preserve">there are </w:t>
      </w:r>
      <w:r w:rsidRPr="001C6E48">
        <w:t>three ch</w:t>
      </w:r>
      <w:r w:rsidR="00A80121" w:rsidRPr="001C6E48">
        <w:t xml:space="preserve">anges to </w:t>
      </w:r>
      <w:r w:rsidR="001565B9" w:rsidRPr="001C6E48">
        <w:t xml:space="preserve">the proposed </w:t>
      </w:r>
      <w:r w:rsidR="00A80121" w:rsidRPr="001C6E48">
        <w:t>Base B</w:t>
      </w:r>
      <w:r w:rsidRPr="001C6E48">
        <w:t>udget</w:t>
      </w:r>
      <w:r w:rsidR="00C331CB" w:rsidRPr="001C6E48">
        <w:t xml:space="preserve">. </w:t>
      </w:r>
    </w:p>
    <w:p w14:paraId="48A6918C" w14:textId="77777777" w:rsidR="00A0354E" w:rsidRDefault="004C681D" w:rsidP="00A0354E">
      <w:pPr>
        <w:pStyle w:val="ListParagraph"/>
        <w:numPr>
          <w:ilvl w:val="0"/>
          <w:numId w:val="42"/>
        </w:numPr>
      </w:pPr>
      <w:r w:rsidRPr="001C6E48">
        <w:t>Renewal rates</w:t>
      </w:r>
      <w:r w:rsidR="00B27515" w:rsidRPr="001C6E48">
        <w:t xml:space="preserve"> for</w:t>
      </w:r>
      <w:r w:rsidRPr="001C6E48">
        <w:t xml:space="preserve"> the FY 2019 Health Benefits Program resulted in an</w:t>
      </w:r>
      <w:r w:rsidR="00A0354E">
        <w:t xml:space="preserve"> increase of 11.4% in premiums.</w:t>
      </w:r>
    </w:p>
    <w:p w14:paraId="3D896FAB" w14:textId="2BBA10E9" w:rsidR="004C681D" w:rsidRPr="001C6E48" w:rsidRDefault="00A0354E" w:rsidP="00A0354E">
      <w:pPr>
        <w:pStyle w:val="ListParagraph"/>
        <w:numPr>
          <w:ilvl w:val="0"/>
          <w:numId w:val="42"/>
        </w:numPr>
      </w:pPr>
      <w:r w:rsidRPr="00A0354E">
        <w:t xml:space="preserve">NVTA is on the cusp of exceeding the FY 2018 budget for legal services, due to the support related to the General Assembly action. </w:t>
      </w:r>
    </w:p>
    <w:p w14:paraId="5C8DC8D6" w14:textId="77777777" w:rsidR="00624BD5" w:rsidRPr="001C6E48" w:rsidRDefault="00A64543" w:rsidP="00F948BF">
      <w:pPr>
        <w:pStyle w:val="ListParagraph"/>
        <w:numPr>
          <w:ilvl w:val="0"/>
          <w:numId w:val="42"/>
        </w:numPr>
        <w:contextualSpacing/>
      </w:pPr>
      <w:r w:rsidRPr="001C6E48">
        <w:t>He mentioned that the NVTA has</w:t>
      </w:r>
      <w:r w:rsidR="00A26ADD" w:rsidRPr="001C6E48">
        <w:t xml:space="preserve"> been historically underspent</w:t>
      </w:r>
      <w:r w:rsidRPr="001C6E48">
        <w:t xml:space="preserve"> on legal services</w:t>
      </w:r>
      <w:r w:rsidR="00624BD5" w:rsidRPr="001C6E48">
        <w:t xml:space="preserve">. Consequently, the FY 2018 </w:t>
      </w:r>
      <w:r w:rsidRPr="001C6E48">
        <w:t xml:space="preserve">budget </w:t>
      </w:r>
      <w:r w:rsidR="00624BD5" w:rsidRPr="001C6E48">
        <w:t xml:space="preserve">was reduced </w:t>
      </w:r>
      <w:r w:rsidRPr="001C6E48">
        <w:t>from $50k to $25K</w:t>
      </w:r>
      <w:r w:rsidR="00624BD5" w:rsidRPr="001C6E48">
        <w:t>.</w:t>
      </w:r>
      <w:r w:rsidRPr="001C6E48">
        <w:t xml:space="preserve"> </w:t>
      </w:r>
    </w:p>
    <w:p w14:paraId="39E55809" w14:textId="77777777" w:rsidR="00624BD5" w:rsidRPr="001C6E48" w:rsidRDefault="00624BD5" w:rsidP="00F948BF">
      <w:pPr>
        <w:pStyle w:val="ListParagraph"/>
        <w:numPr>
          <w:ilvl w:val="0"/>
          <w:numId w:val="42"/>
        </w:numPr>
        <w:contextualSpacing/>
      </w:pPr>
      <w:r w:rsidRPr="001C6E48">
        <w:t xml:space="preserve">The </w:t>
      </w:r>
      <w:r w:rsidR="00B01EC1" w:rsidRPr="001C6E48">
        <w:t>legal services</w:t>
      </w:r>
      <w:r w:rsidRPr="001C6E48">
        <w:t xml:space="preserve"> budget </w:t>
      </w:r>
      <w:r w:rsidR="00B01EC1" w:rsidRPr="001C6E48">
        <w:t>could</w:t>
      </w:r>
      <w:r w:rsidRPr="001C6E48">
        <w:t xml:space="preserve"> be exceeded by $20,000 or more in FY 2018.</w:t>
      </w:r>
      <w:r w:rsidR="000207D8" w:rsidRPr="001C6E48">
        <w:t xml:space="preserve"> </w:t>
      </w:r>
      <w:r w:rsidRPr="001C6E48">
        <w:t xml:space="preserve">Any out of budget FY 2018 expenditures will be covered by </w:t>
      </w:r>
      <w:r w:rsidR="00B01EC1" w:rsidRPr="001C6E48">
        <w:t xml:space="preserve">the </w:t>
      </w:r>
      <w:r w:rsidRPr="001C6E48">
        <w:t>Operating Reserve.</w:t>
      </w:r>
    </w:p>
    <w:p w14:paraId="2E6F3141" w14:textId="5710C4E6" w:rsidR="004C681D" w:rsidRPr="001C6E48" w:rsidRDefault="00B01EC1" w:rsidP="00F948BF">
      <w:pPr>
        <w:pStyle w:val="ListParagraph"/>
        <w:numPr>
          <w:ilvl w:val="0"/>
          <w:numId w:val="42"/>
        </w:numPr>
        <w:contextualSpacing/>
      </w:pPr>
      <w:r w:rsidRPr="001C6E48">
        <w:t xml:space="preserve">The </w:t>
      </w:r>
      <w:r w:rsidR="00624BD5" w:rsidRPr="001C6E48">
        <w:t xml:space="preserve">FY 2019 increase </w:t>
      </w:r>
      <w:r w:rsidRPr="001C6E48">
        <w:t>of</w:t>
      </w:r>
      <w:r w:rsidR="00624BD5" w:rsidRPr="001C6E48">
        <w:t xml:space="preserve"> $40,000, will replenish the Operating Reserve</w:t>
      </w:r>
      <w:r w:rsidRPr="001C6E48">
        <w:t>.</w:t>
      </w:r>
    </w:p>
    <w:p w14:paraId="7AC1583C" w14:textId="4A099538" w:rsidR="00B01EC1" w:rsidRPr="001C6E48" w:rsidRDefault="00F143DE" w:rsidP="006F7010">
      <w:pPr>
        <w:pStyle w:val="ListParagraph"/>
        <w:numPr>
          <w:ilvl w:val="0"/>
          <w:numId w:val="23"/>
        </w:numPr>
        <w:contextualSpacing/>
      </w:pPr>
      <w:r w:rsidRPr="001C6E48">
        <w:t xml:space="preserve">Mr. Longhi reported the </w:t>
      </w:r>
      <w:r w:rsidR="00F948BF">
        <w:t>financial advisory service fees had</w:t>
      </w:r>
      <w:r w:rsidR="003A2B5A" w:rsidRPr="001C6E48">
        <w:t xml:space="preserve"> been reduced by nearly 50%</w:t>
      </w:r>
      <w:r w:rsidR="00B01EC1" w:rsidRPr="001C6E48">
        <w:t xml:space="preserve"> and proposed the same use of</w:t>
      </w:r>
      <w:r w:rsidR="00F948BF">
        <w:t xml:space="preserve"> the</w:t>
      </w:r>
      <w:r w:rsidR="00717156">
        <w:t xml:space="preserve"> O</w:t>
      </w:r>
      <w:r w:rsidR="00B01EC1" w:rsidRPr="001C6E48">
        <w:t>perati</w:t>
      </w:r>
      <w:r w:rsidR="00717156">
        <w:t>ng</w:t>
      </w:r>
      <w:r w:rsidR="00B01EC1" w:rsidRPr="001C6E48">
        <w:t xml:space="preserve"> </w:t>
      </w:r>
      <w:r w:rsidR="00717156">
        <w:t>R</w:t>
      </w:r>
      <w:r w:rsidR="00F948BF">
        <w:t>eserve</w:t>
      </w:r>
      <w:r w:rsidR="00B01EC1" w:rsidRPr="001C6E48">
        <w:t xml:space="preserve"> as noted for legal services. </w:t>
      </w:r>
    </w:p>
    <w:p w14:paraId="6662FCE4" w14:textId="1C278520" w:rsidR="003A2B5A" w:rsidRPr="001C6E48" w:rsidRDefault="00F143DE" w:rsidP="006F7010">
      <w:pPr>
        <w:pStyle w:val="ListParagraph"/>
        <w:numPr>
          <w:ilvl w:val="0"/>
          <w:numId w:val="23"/>
        </w:numPr>
        <w:contextualSpacing/>
      </w:pPr>
      <w:r w:rsidRPr="001C6E48">
        <w:t xml:space="preserve">The NVTA </w:t>
      </w:r>
      <w:r w:rsidR="00A0354E">
        <w:t xml:space="preserve">staff </w:t>
      </w:r>
      <w:r w:rsidRPr="001C6E48">
        <w:t xml:space="preserve">will </w:t>
      </w:r>
      <w:r w:rsidR="003A2B5A" w:rsidRPr="001C6E48">
        <w:t>seek bond counsel approval to reimburse ourselves for as m</w:t>
      </w:r>
      <w:r w:rsidR="00491387" w:rsidRPr="001C6E48">
        <w:t xml:space="preserve">any of these fees as possible as part of the next debt issuance.  </w:t>
      </w:r>
    </w:p>
    <w:p w14:paraId="7E8CA3D8" w14:textId="77777777" w:rsidR="00D4640D" w:rsidRPr="001C6E48" w:rsidRDefault="00D4640D" w:rsidP="006F7010">
      <w:pPr>
        <w:pStyle w:val="ListParagraph"/>
        <w:numPr>
          <w:ilvl w:val="0"/>
          <w:numId w:val="23"/>
        </w:numPr>
        <w:contextualSpacing/>
      </w:pPr>
      <w:r w:rsidRPr="001C6E48">
        <w:t xml:space="preserve">Mr. Longhi addressed concerns regarding </w:t>
      </w:r>
      <w:r w:rsidR="00491387" w:rsidRPr="001C6E48">
        <w:t xml:space="preserve">potential delays in starting the procurement of the </w:t>
      </w:r>
      <w:r w:rsidRPr="001C6E48">
        <w:t>Program Monitoring and Management System (PMMS)</w:t>
      </w:r>
      <w:r w:rsidR="00BD54D3" w:rsidRPr="001C6E48">
        <w:t>.</w:t>
      </w:r>
    </w:p>
    <w:p w14:paraId="7476A0AF" w14:textId="2815F54A" w:rsidR="00BD54D3" w:rsidRPr="001C6E48" w:rsidRDefault="00BD54D3" w:rsidP="00CA0F71">
      <w:pPr>
        <w:pStyle w:val="ListParagraph"/>
        <w:numPr>
          <w:ilvl w:val="0"/>
          <w:numId w:val="25"/>
        </w:numPr>
        <w:contextualSpacing/>
      </w:pPr>
      <w:r w:rsidRPr="001C6E48">
        <w:t>NVTA has split the procurement into two fiscal years already.  The idea is to have the application process ($</w:t>
      </w:r>
      <w:r w:rsidR="00491387" w:rsidRPr="001C6E48">
        <w:t>60,000) ready for the upcoming two year update to</w:t>
      </w:r>
      <w:r w:rsidRPr="001C6E48">
        <w:t xml:space="preserve"> the Six Year P</w:t>
      </w:r>
      <w:r w:rsidR="00A0354E">
        <w:t>rogram</w:t>
      </w:r>
      <w:r w:rsidRPr="001C6E48">
        <w:t xml:space="preserve"> (SYP).</w:t>
      </w:r>
    </w:p>
    <w:p w14:paraId="05FF464D" w14:textId="77777777" w:rsidR="00BD54D3" w:rsidRPr="001C6E48" w:rsidRDefault="00491387" w:rsidP="00CA0F71">
      <w:pPr>
        <w:pStyle w:val="ListParagraph"/>
        <w:numPr>
          <w:ilvl w:val="0"/>
          <w:numId w:val="25"/>
        </w:numPr>
        <w:contextualSpacing/>
      </w:pPr>
      <w:r w:rsidRPr="001C6E48">
        <w:t>Delay</w:t>
      </w:r>
      <w:r w:rsidR="00BD54D3" w:rsidRPr="001C6E48">
        <w:t xml:space="preserve"> approving the Operating </w:t>
      </w:r>
      <w:r w:rsidRPr="001C6E48">
        <w:t xml:space="preserve">Budget </w:t>
      </w:r>
      <w:r w:rsidR="00BD54D3" w:rsidRPr="001C6E48">
        <w:t xml:space="preserve">to May or June 2018 </w:t>
      </w:r>
      <w:r w:rsidRPr="001C6E48">
        <w:t>will delay the procurement.</w:t>
      </w:r>
    </w:p>
    <w:p w14:paraId="2D389AAA" w14:textId="38B002C7" w:rsidR="00BD54D3" w:rsidRPr="001C6E48" w:rsidRDefault="00491387" w:rsidP="00CA0F71">
      <w:pPr>
        <w:pStyle w:val="ListParagraph"/>
        <w:numPr>
          <w:ilvl w:val="1"/>
          <w:numId w:val="26"/>
        </w:numPr>
        <w:contextualSpacing/>
      </w:pPr>
      <w:r w:rsidRPr="001C6E48">
        <w:t>Would need to h</w:t>
      </w:r>
      <w:r w:rsidR="00BD54D3" w:rsidRPr="001C6E48">
        <w:t xml:space="preserve">ave an award on July 1, 2018, when funds are available. In order to move </w:t>
      </w:r>
      <w:r w:rsidR="00FC677B">
        <w:t xml:space="preserve">the </w:t>
      </w:r>
      <w:r w:rsidR="00BD54D3" w:rsidRPr="001C6E48">
        <w:t>project forward and have system availabl</w:t>
      </w:r>
      <w:r w:rsidRPr="001C6E48">
        <w:t>e in December 2018 for the two year u</w:t>
      </w:r>
      <w:r w:rsidR="00BD54D3" w:rsidRPr="001C6E48">
        <w:t>pdate.</w:t>
      </w:r>
    </w:p>
    <w:p w14:paraId="6F92496A" w14:textId="6CAE71EA" w:rsidR="00BD54D3" w:rsidRDefault="00BD54D3" w:rsidP="00CA0F71">
      <w:pPr>
        <w:pStyle w:val="ListParagraph"/>
        <w:numPr>
          <w:ilvl w:val="1"/>
          <w:numId w:val="26"/>
        </w:numPr>
        <w:contextualSpacing/>
      </w:pPr>
      <w:r w:rsidRPr="001C6E48">
        <w:t xml:space="preserve">Chair </w:t>
      </w:r>
      <w:r w:rsidR="00491387" w:rsidRPr="001C6E48">
        <w:t xml:space="preserve">Randall </w:t>
      </w:r>
      <w:r w:rsidRPr="001C6E48">
        <w:t xml:space="preserve">inquired was May 2018 to start process.  Mr. Longhi mentioned the timeframe is aggressive, given staff limitations. </w:t>
      </w:r>
    </w:p>
    <w:p w14:paraId="5A1769A8" w14:textId="10EF97A3" w:rsidR="00BD54D3" w:rsidRPr="001C6E48" w:rsidRDefault="00491387" w:rsidP="00CA0F71">
      <w:pPr>
        <w:pStyle w:val="ListParagraph"/>
        <w:numPr>
          <w:ilvl w:val="1"/>
          <w:numId w:val="26"/>
        </w:numPr>
        <w:contextualSpacing/>
      </w:pPr>
      <w:r w:rsidRPr="001C6E48">
        <w:t>Chair Rishell</w:t>
      </w:r>
      <w:r w:rsidR="00BD54D3" w:rsidRPr="001C6E48">
        <w:t xml:space="preserve"> inquired about the possibility of </w:t>
      </w:r>
      <w:r w:rsidR="00833ADE" w:rsidRPr="001C6E48">
        <w:t xml:space="preserve">moving forward </w:t>
      </w:r>
      <w:r w:rsidR="00FC677B">
        <w:t xml:space="preserve">on the procurement </w:t>
      </w:r>
      <w:r w:rsidR="00833ADE" w:rsidRPr="001C6E48">
        <w:t xml:space="preserve">without a recommendation.  Mr. Longhi responded that </w:t>
      </w:r>
      <w:r w:rsidR="00A0354E">
        <w:t>w</w:t>
      </w:r>
      <w:r w:rsidR="00833ADE" w:rsidRPr="001C6E48">
        <w:t>e can’t start a procur</w:t>
      </w:r>
      <w:r w:rsidRPr="001C6E48">
        <w:t xml:space="preserve">ement unless </w:t>
      </w:r>
      <w:r w:rsidR="00A0354E">
        <w:t>we are</w:t>
      </w:r>
      <w:r w:rsidRPr="001C6E48">
        <w:t xml:space="preserve"> certain the b</w:t>
      </w:r>
      <w:r w:rsidR="00833ADE" w:rsidRPr="001C6E48">
        <w:t>udget has been a</w:t>
      </w:r>
      <w:r w:rsidR="00717156">
        <w:t>ppropriated</w:t>
      </w:r>
      <w:r w:rsidR="00833ADE" w:rsidRPr="001C6E48">
        <w:t>.</w:t>
      </w:r>
    </w:p>
    <w:p w14:paraId="4F3D3F80" w14:textId="45E21FF2" w:rsidR="00833ADE" w:rsidRPr="001C6E48" w:rsidRDefault="00833ADE" w:rsidP="00CA0F71">
      <w:pPr>
        <w:pStyle w:val="ListParagraph"/>
        <w:numPr>
          <w:ilvl w:val="1"/>
          <w:numId w:val="26"/>
        </w:numPr>
        <w:contextualSpacing/>
      </w:pPr>
      <w:r w:rsidRPr="001C6E48">
        <w:t xml:space="preserve">Chair Randall asked about the possibility of calling a special Finance Committee meeting before the </w:t>
      </w:r>
      <w:r w:rsidR="001B6739" w:rsidRPr="001C6E48">
        <w:t>Authority meeting scheduled for April 12</w:t>
      </w:r>
      <w:r w:rsidR="005473C1" w:rsidRPr="001C6E48">
        <w:t>,</w:t>
      </w:r>
      <w:r w:rsidR="001B6739" w:rsidRPr="001C6E48">
        <w:t xml:space="preserve"> 2018.  Ms. Backmon responded, that an Authority meeting </w:t>
      </w:r>
      <w:r w:rsidR="00491387" w:rsidRPr="001C6E48">
        <w:t>is a possibility if there is a q</w:t>
      </w:r>
      <w:r w:rsidR="001B6739" w:rsidRPr="001C6E48">
        <w:t>uorum</w:t>
      </w:r>
      <w:r w:rsidR="00491387" w:rsidRPr="001C6E48">
        <w:t xml:space="preserve"> and we have clarity on the </w:t>
      </w:r>
      <w:r w:rsidR="00A0354E">
        <w:t>legislation as it relates to the Authority</w:t>
      </w:r>
      <w:r w:rsidR="00491387" w:rsidRPr="001C6E48">
        <w:t>.</w:t>
      </w:r>
      <w:r w:rsidR="001B6739" w:rsidRPr="001C6E48">
        <w:t xml:space="preserve"> </w:t>
      </w:r>
    </w:p>
    <w:p w14:paraId="5F4FAF8E" w14:textId="4AE4D08D" w:rsidR="00FC677B" w:rsidRDefault="001B6739" w:rsidP="00CA0F71">
      <w:pPr>
        <w:pStyle w:val="ListParagraph"/>
        <w:numPr>
          <w:ilvl w:val="1"/>
          <w:numId w:val="26"/>
        </w:numPr>
        <w:contextualSpacing/>
      </w:pPr>
      <w:r w:rsidRPr="001C6E48">
        <w:t xml:space="preserve">Mr. Longhi </w:t>
      </w:r>
      <w:r w:rsidR="00491387" w:rsidRPr="001C6E48">
        <w:t>noted NVTA</w:t>
      </w:r>
      <w:r w:rsidR="005473C1" w:rsidRPr="001C6E48">
        <w:t xml:space="preserve"> will soon have $2B is projects</w:t>
      </w:r>
      <w:r w:rsidRPr="001C6E48">
        <w:t xml:space="preserve"> being managed </w:t>
      </w:r>
      <w:r w:rsidR="00A0354E">
        <w:t>i</w:t>
      </w:r>
      <w:r w:rsidR="00717156">
        <w:t>n</w:t>
      </w:r>
      <w:r w:rsidRPr="001C6E48">
        <w:t xml:space="preserve"> an Excel spreadsheet. </w:t>
      </w:r>
      <w:r w:rsidR="00A0354E">
        <w:t>With the next call for projects</w:t>
      </w:r>
      <w:r w:rsidR="005E447A" w:rsidRPr="001C6E48">
        <w:t xml:space="preserve">, there is an expectation that the NVTA will have an additional $400M in projects to oversee. </w:t>
      </w:r>
    </w:p>
    <w:p w14:paraId="7BB9F9CC" w14:textId="4453F551" w:rsidR="001B6739" w:rsidRPr="001C6E48" w:rsidRDefault="005473C1" w:rsidP="00CA0F71">
      <w:pPr>
        <w:pStyle w:val="ListParagraph"/>
        <w:numPr>
          <w:ilvl w:val="1"/>
          <w:numId w:val="26"/>
        </w:numPr>
        <w:contextualSpacing/>
      </w:pPr>
      <w:r w:rsidRPr="001C6E48">
        <w:t xml:space="preserve">Mr. Longhi advised that the </w:t>
      </w:r>
      <w:r w:rsidR="00A0354E">
        <w:t>Authority</w:t>
      </w:r>
      <w:r w:rsidRPr="001C6E48">
        <w:t xml:space="preserve"> has </w:t>
      </w:r>
      <w:r w:rsidR="00A0354E">
        <w:t xml:space="preserve">an </w:t>
      </w:r>
      <w:r w:rsidRPr="001C6E48">
        <w:t>economic interest in the projects for the duration of their useful lives, and is required to manage that responsibly.</w:t>
      </w:r>
    </w:p>
    <w:p w14:paraId="298C6428" w14:textId="63F6F4BF" w:rsidR="007D4DF2" w:rsidRPr="001C6E48" w:rsidRDefault="00CA0F71" w:rsidP="00CA0F71">
      <w:pPr>
        <w:pStyle w:val="ListParagraph"/>
        <w:numPr>
          <w:ilvl w:val="0"/>
          <w:numId w:val="27"/>
        </w:numPr>
        <w:contextualSpacing/>
      </w:pPr>
      <w:r w:rsidRPr="001C6E48">
        <w:t>Chair Randall</w:t>
      </w:r>
      <w:r w:rsidR="007D4DF2" w:rsidRPr="001C6E48">
        <w:t xml:space="preserve"> acknowledged the technical need Mr. Longhi </w:t>
      </w:r>
      <w:r w:rsidRPr="001C6E48">
        <w:t>mentioned.  However, she expressed uncertainty about how the decisions from the upcoming General Assembly legislation will then impact wha</w:t>
      </w:r>
      <w:r w:rsidR="00DF1C36">
        <w:t>t monies are available. Chair</w:t>
      </w:r>
      <w:r w:rsidRPr="001C6E48">
        <w:t xml:space="preserve"> Rishell was in agreement.</w:t>
      </w:r>
    </w:p>
    <w:p w14:paraId="09EB234F" w14:textId="77777777" w:rsidR="004C681D" w:rsidRDefault="004C681D" w:rsidP="00C331CB">
      <w:pPr>
        <w:pStyle w:val="ListParagraph"/>
        <w:numPr>
          <w:ilvl w:val="0"/>
          <w:numId w:val="22"/>
        </w:numPr>
        <w:contextualSpacing/>
        <w:rPr>
          <w:u w:val="single"/>
        </w:rPr>
      </w:pPr>
      <w:r w:rsidRPr="001C6E48">
        <w:rPr>
          <w:u w:val="single"/>
        </w:rPr>
        <w:lastRenderedPageBreak/>
        <w:t xml:space="preserve">Action deferred to </w:t>
      </w:r>
      <w:r w:rsidR="000C0195" w:rsidRPr="001C6E48">
        <w:rPr>
          <w:u w:val="single"/>
        </w:rPr>
        <w:t xml:space="preserve">the </w:t>
      </w:r>
      <w:r w:rsidRPr="001C6E48">
        <w:rPr>
          <w:u w:val="single"/>
        </w:rPr>
        <w:t xml:space="preserve">May 2018 </w:t>
      </w:r>
      <w:r w:rsidR="000C0195" w:rsidRPr="001C6E48">
        <w:rPr>
          <w:u w:val="single"/>
        </w:rPr>
        <w:t>Committee</w:t>
      </w:r>
      <w:r w:rsidRPr="001C6E48">
        <w:rPr>
          <w:u w:val="single"/>
        </w:rPr>
        <w:t xml:space="preserve"> meeting. </w:t>
      </w:r>
    </w:p>
    <w:p w14:paraId="060D3369" w14:textId="77777777" w:rsidR="00717156" w:rsidRDefault="00717156" w:rsidP="00717156">
      <w:pPr>
        <w:contextualSpacing/>
        <w:rPr>
          <w:u w:val="single"/>
        </w:rPr>
      </w:pPr>
    </w:p>
    <w:p w14:paraId="15D579B2" w14:textId="77777777" w:rsidR="004A2F46" w:rsidRPr="001C6E48" w:rsidRDefault="00D5589E" w:rsidP="00162B10">
      <w:pPr>
        <w:contextualSpacing/>
        <w:jc w:val="center"/>
        <w:rPr>
          <w:rFonts w:ascii="Times New Roman" w:hAnsi="Times New Roman"/>
          <w:b/>
          <w:u w:val="single"/>
        </w:rPr>
      </w:pPr>
      <w:r w:rsidRPr="001C6E48">
        <w:rPr>
          <w:rFonts w:ascii="Times New Roman" w:hAnsi="Times New Roman"/>
          <w:b/>
          <w:u w:val="single"/>
        </w:rPr>
        <w:t>Information/Discussion Items</w:t>
      </w:r>
    </w:p>
    <w:p w14:paraId="39AA68EC" w14:textId="77777777" w:rsidR="0077767F" w:rsidRPr="001C6E48" w:rsidRDefault="0077767F" w:rsidP="00162B10">
      <w:pPr>
        <w:contextualSpacing/>
        <w:jc w:val="center"/>
        <w:rPr>
          <w:rFonts w:ascii="Times New Roman" w:hAnsi="Times New Roman"/>
          <w:b/>
          <w:u w:val="single"/>
        </w:rPr>
      </w:pPr>
    </w:p>
    <w:p w14:paraId="5987F59B" w14:textId="51AA4841" w:rsidR="004A2F46" w:rsidRPr="001C6E48" w:rsidRDefault="00341AA6" w:rsidP="00162B10">
      <w:pPr>
        <w:pStyle w:val="ListParagraph"/>
        <w:numPr>
          <w:ilvl w:val="0"/>
          <w:numId w:val="1"/>
        </w:numPr>
        <w:contextualSpacing/>
        <w:rPr>
          <w:b/>
        </w:rPr>
      </w:pPr>
      <w:r w:rsidRPr="001C6E48">
        <w:rPr>
          <w:b/>
        </w:rPr>
        <w:t xml:space="preserve">2018 </w:t>
      </w:r>
      <w:r w:rsidR="00692DA1" w:rsidRPr="001C6E48">
        <w:rPr>
          <w:b/>
        </w:rPr>
        <w:t xml:space="preserve">Legislative/Budget Impact </w:t>
      </w:r>
      <w:r w:rsidR="00D5589E" w:rsidRPr="001C6E48">
        <w:rPr>
          <w:b/>
        </w:rPr>
        <w:t>Update</w:t>
      </w:r>
      <w:r w:rsidR="00692DA1" w:rsidRPr="001C6E48">
        <w:rPr>
          <w:b/>
        </w:rPr>
        <w:tab/>
      </w:r>
      <w:r w:rsidR="00692DA1" w:rsidRPr="001C6E48">
        <w:rPr>
          <w:b/>
        </w:rPr>
        <w:tab/>
      </w:r>
      <w:r w:rsidR="008F6B08" w:rsidRPr="001C6E48">
        <w:rPr>
          <w:b/>
        </w:rPr>
        <w:t xml:space="preserve">  </w:t>
      </w:r>
      <w:r w:rsidR="00543E4A" w:rsidRPr="001C6E48">
        <w:t>M</w:t>
      </w:r>
      <w:r w:rsidRPr="001C6E48">
        <w:t xml:space="preserve">s. Backmon, </w:t>
      </w:r>
      <w:r w:rsidR="00543E4A" w:rsidRPr="001C6E48">
        <w:t>Executive Director</w:t>
      </w:r>
    </w:p>
    <w:p w14:paraId="4FE62D46" w14:textId="3DEAD387" w:rsidR="00A26ADD" w:rsidRPr="001C6E48" w:rsidRDefault="00A26ADD" w:rsidP="00D5589E">
      <w:pPr>
        <w:pStyle w:val="ListParagraph"/>
        <w:numPr>
          <w:ilvl w:val="0"/>
          <w:numId w:val="6"/>
        </w:numPr>
        <w:contextualSpacing/>
        <w:rPr>
          <w:b/>
          <w:u w:val="single"/>
        </w:rPr>
      </w:pPr>
      <w:r w:rsidRPr="001C6E48">
        <w:t xml:space="preserve">Ms. Backmon gave an update on the impact of the </w:t>
      </w:r>
      <w:r w:rsidR="00F559A0">
        <w:t>legislative</w:t>
      </w:r>
      <w:r w:rsidRPr="001C6E48">
        <w:t xml:space="preserve"> changes.</w:t>
      </w:r>
    </w:p>
    <w:p w14:paraId="4C63BAD5" w14:textId="77777777" w:rsidR="00A26ADD" w:rsidRPr="001C6E48" w:rsidRDefault="00341AA6" w:rsidP="00A26ADD">
      <w:pPr>
        <w:pStyle w:val="ListParagraph"/>
        <w:numPr>
          <w:ilvl w:val="1"/>
          <w:numId w:val="6"/>
        </w:numPr>
        <w:contextualSpacing/>
        <w:rPr>
          <w:b/>
          <w:u w:val="single"/>
        </w:rPr>
      </w:pPr>
      <w:r w:rsidRPr="001C6E48">
        <w:t>The House and Senate took action on the Conference Report, which was different tha</w:t>
      </w:r>
      <w:r w:rsidR="00A26ADD" w:rsidRPr="001C6E48">
        <w:t>n</w:t>
      </w:r>
      <w:r w:rsidRPr="001C6E48">
        <w:t xml:space="preserve"> what was discussed at the March 2018 Authority Meeting.  </w:t>
      </w:r>
    </w:p>
    <w:p w14:paraId="29036681" w14:textId="2FDE42AA" w:rsidR="00A26ADD" w:rsidRPr="001C6E48" w:rsidRDefault="00341AA6" w:rsidP="00D5589E">
      <w:pPr>
        <w:pStyle w:val="ListParagraph"/>
        <w:numPr>
          <w:ilvl w:val="0"/>
          <w:numId w:val="6"/>
        </w:numPr>
        <w:contextualSpacing/>
        <w:rPr>
          <w:b/>
          <w:u w:val="single"/>
        </w:rPr>
      </w:pPr>
      <w:r w:rsidRPr="001C6E48">
        <w:t>They reached the $154M goal</w:t>
      </w:r>
      <w:r w:rsidR="00FC677B">
        <w:t xml:space="preserve"> for Metro </w:t>
      </w:r>
      <w:r w:rsidR="00F559A0">
        <w:t>with the</w:t>
      </w:r>
      <w:r w:rsidRPr="001C6E48">
        <w:t xml:space="preserve"> repeal of the Grantor’</w:t>
      </w:r>
      <w:r w:rsidR="00A26ADD" w:rsidRPr="001C6E48">
        <w:t xml:space="preserve">s Tax and the </w:t>
      </w:r>
      <w:r w:rsidRPr="001C6E48">
        <w:t>Transient Occupancy Tax (TOT)</w:t>
      </w:r>
      <w:r w:rsidR="00F559A0">
        <w:t xml:space="preserve"> from the NVTA</w:t>
      </w:r>
      <w:r w:rsidR="00A26ADD" w:rsidRPr="001C6E48">
        <w:t>.</w:t>
      </w:r>
    </w:p>
    <w:p w14:paraId="1603B260" w14:textId="77777777" w:rsidR="008F6B08" w:rsidRPr="001C6E48" w:rsidRDefault="00A26ADD" w:rsidP="008F6B08">
      <w:pPr>
        <w:pStyle w:val="ListParagraph"/>
        <w:numPr>
          <w:ilvl w:val="0"/>
          <w:numId w:val="6"/>
        </w:numPr>
        <w:contextualSpacing/>
        <w:rPr>
          <w:b/>
          <w:u w:val="single"/>
        </w:rPr>
      </w:pPr>
      <w:r w:rsidRPr="001C6E48">
        <w:t>Projected FY2018-</w:t>
      </w:r>
      <w:r w:rsidR="00D5589E" w:rsidRPr="001C6E48">
        <w:t>23 30% distr</w:t>
      </w:r>
      <w:r w:rsidR="008F6B08" w:rsidRPr="001C6E48">
        <w:t>ibutions would be reduced by $254.2</w:t>
      </w:r>
      <w:r w:rsidR="00D5589E" w:rsidRPr="001C6E48">
        <w:t xml:space="preserve"> million under </w:t>
      </w:r>
      <w:r w:rsidR="008F6B08" w:rsidRPr="001C6E48">
        <w:t>the Conference Report.</w:t>
      </w:r>
    </w:p>
    <w:p w14:paraId="0BBCC18B" w14:textId="7CB04BA5" w:rsidR="00367226" w:rsidRPr="001C6E48" w:rsidRDefault="008F6B08" w:rsidP="008F6B08">
      <w:pPr>
        <w:pStyle w:val="ListParagraph"/>
        <w:numPr>
          <w:ilvl w:val="0"/>
          <w:numId w:val="6"/>
        </w:numPr>
        <w:contextualSpacing/>
        <w:rPr>
          <w:b/>
          <w:u w:val="single"/>
        </w:rPr>
      </w:pPr>
      <w:r w:rsidRPr="001C6E48">
        <w:t>Th</w:t>
      </w:r>
      <w:r w:rsidR="00341AA6" w:rsidRPr="001C6E48">
        <w:t>e</w:t>
      </w:r>
      <w:r w:rsidR="00717156">
        <w:t xml:space="preserve"> repeal of the Grantors Tax</w:t>
      </w:r>
      <w:r w:rsidR="00FC677B">
        <w:t xml:space="preserve"> </w:t>
      </w:r>
      <w:r w:rsidR="00F559A0">
        <w:t xml:space="preserve">and TOT </w:t>
      </w:r>
      <w:r w:rsidR="00341AA6" w:rsidRPr="001C6E48">
        <w:t>leaves the Aut</w:t>
      </w:r>
      <w:r w:rsidR="00A26ADD" w:rsidRPr="001C6E48">
        <w:t>hority with one revenue stream and a n</w:t>
      </w:r>
      <w:r w:rsidR="00341AA6" w:rsidRPr="001C6E48">
        <w:t xml:space="preserve">et reduction of </w:t>
      </w:r>
      <w:r w:rsidRPr="001C6E48">
        <w:t xml:space="preserve">approximately </w:t>
      </w:r>
      <w:r w:rsidR="00341AA6" w:rsidRPr="001C6E48">
        <w:t>$85M</w:t>
      </w:r>
      <w:r w:rsidR="00FC677B">
        <w:t xml:space="preserve"> pe</w:t>
      </w:r>
      <w:r w:rsidRPr="001C6E48">
        <w:t>r year</w:t>
      </w:r>
      <w:r w:rsidR="00341AA6" w:rsidRPr="001C6E48">
        <w:t xml:space="preserve">.  </w:t>
      </w:r>
    </w:p>
    <w:p w14:paraId="7F51C1AF" w14:textId="77777777" w:rsidR="007B36DE" w:rsidRPr="001C6E48" w:rsidRDefault="00341AA6" w:rsidP="007B36DE">
      <w:pPr>
        <w:pStyle w:val="ListParagraph"/>
        <w:numPr>
          <w:ilvl w:val="0"/>
          <w:numId w:val="6"/>
        </w:numPr>
        <w:contextualSpacing/>
      </w:pPr>
      <w:r w:rsidRPr="001C6E48">
        <w:t>Mr. Longhi re</w:t>
      </w:r>
      <w:r w:rsidR="007B36DE" w:rsidRPr="001C6E48">
        <w:t>viewed and discussed the analysis prepared by NVTA staff addressing the impact of the Conference Bill.</w:t>
      </w:r>
    </w:p>
    <w:p w14:paraId="7E80410B" w14:textId="1C6A3F8B" w:rsidR="00367226" w:rsidRPr="001C6E48" w:rsidRDefault="00367226" w:rsidP="007B36DE">
      <w:pPr>
        <w:pStyle w:val="ListParagraph"/>
        <w:numPr>
          <w:ilvl w:val="1"/>
          <w:numId w:val="6"/>
        </w:numPr>
        <w:contextualSpacing/>
      </w:pPr>
      <w:r w:rsidRPr="001C6E48">
        <w:t xml:space="preserve">Takes Six Year Program </w:t>
      </w:r>
      <w:r w:rsidR="008F6B08" w:rsidRPr="001C6E48">
        <w:t>PayGo from $1.5B to $1.26</w:t>
      </w:r>
      <w:r w:rsidRPr="001C6E48">
        <w:t xml:space="preserve">B. </w:t>
      </w:r>
    </w:p>
    <w:p w14:paraId="194C478C" w14:textId="26879D6B" w:rsidR="00367226" w:rsidRPr="001C6E48" w:rsidRDefault="00367226" w:rsidP="007B36DE">
      <w:pPr>
        <w:pStyle w:val="ListParagraph"/>
        <w:numPr>
          <w:ilvl w:val="1"/>
          <w:numId w:val="6"/>
        </w:numPr>
        <w:contextualSpacing/>
      </w:pPr>
      <w:r w:rsidRPr="001C6E48">
        <w:t xml:space="preserve">30% </w:t>
      </w:r>
      <w:r w:rsidR="008F6B08" w:rsidRPr="001C6E48">
        <w:t>Fund w</w:t>
      </w:r>
      <w:r w:rsidRPr="001C6E48">
        <w:t>ill be reduced by $2</w:t>
      </w:r>
      <w:r w:rsidR="008F6B08" w:rsidRPr="001C6E48">
        <w:t>54.2</w:t>
      </w:r>
      <w:r w:rsidRPr="001C6E48">
        <w:t xml:space="preserve">M. </w:t>
      </w:r>
    </w:p>
    <w:p w14:paraId="355F5AE1" w14:textId="06C65805" w:rsidR="008F6B08" w:rsidRPr="001C6E48" w:rsidRDefault="006C344A" w:rsidP="003B3D86">
      <w:pPr>
        <w:pStyle w:val="ListParagraph"/>
        <w:numPr>
          <w:ilvl w:val="0"/>
          <w:numId w:val="6"/>
        </w:numPr>
        <w:contextualSpacing/>
      </w:pPr>
      <w:r w:rsidRPr="001C6E48">
        <w:t>Mr. Longhi mentioned the next step</w:t>
      </w:r>
      <w:r w:rsidR="008F6B08" w:rsidRPr="001C6E48">
        <w:t xml:space="preserve"> after revised revenue projections is to determine</w:t>
      </w:r>
      <w:r w:rsidRPr="001C6E48">
        <w:t xml:space="preserve"> PayGo </w:t>
      </w:r>
      <w:r w:rsidR="008F6B08" w:rsidRPr="001C6E48">
        <w:t>availability</w:t>
      </w:r>
      <w:r w:rsidR="00FC677B">
        <w:t>.</w:t>
      </w:r>
      <w:r w:rsidRPr="001C6E48">
        <w:t xml:space="preserve"> </w:t>
      </w:r>
    </w:p>
    <w:p w14:paraId="423DCBF0" w14:textId="4D992251" w:rsidR="006C344A" w:rsidRPr="001C6E48" w:rsidRDefault="006C344A" w:rsidP="003B3D86">
      <w:pPr>
        <w:pStyle w:val="ListParagraph"/>
        <w:numPr>
          <w:ilvl w:val="0"/>
          <w:numId w:val="6"/>
        </w:numPr>
        <w:contextualSpacing/>
      </w:pPr>
      <w:r w:rsidRPr="001C6E48">
        <w:t xml:space="preserve">He acknowledged that the Authority staff is working on a </w:t>
      </w:r>
      <w:r w:rsidR="00FC677B">
        <w:t>Six Year P</w:t>
      </w:r>
      <w:r w:rsidR="00F559A0">
        <w:t>rogram</w:t>
      </w:r>
      <w:r w:rsidR="00FC677B">
        <w:t xml:space="preserve"> </w:t>
      </w:r>
      <w:r w:rsidR="008F6B08" w:rsidRPr="001C6E48">
        <w:t>funding strategy based on projected PayGo.</w:t>
      </w:r>
    </w:p>
    <w:p w14:paraId="57C59F29" w14:textId="320A8423" w:rsidR="006C344A" w:rsidRPr="001C6E48" w:rsidRDefault="00FC677B" w:rsidP="003B3D86">
      <w:pPr>
        <w:pStyle w:val="ListParagraph"/>
        <w:numPr>
          <w:ilvl w:val="0"/>
          <w:numId w:val="6"/>
        </w:numPr>
        <w:contextualSpacing/>
      </w:pPr>
      <w:r>
        <w:t xml:space="preserve">Regarding the legislative changes, </w:t>
      </w:r>
      <w:r w:rsidR="006C344A" w:rsidRPr="001C6E48">
        <w:t xml:space="preserve">Mr. Longhi </w:t>
      </w:r>
      <w:r>
        <w:t>stated</w:t>
      </w:r>
      <w:r w:rsidR="008F6B08" w:rsidRPr="001C6E48">
        <w:t xml:space="preserve"> NVTA</w:t>
      </w:r>
      <w:r w:rsidR="006C344A" w:rsidRPr="001C6E48">
        <w:t xml:space="preserve"> staff </w:t>
      </w:r>
      <w:r>
        <w:t>will</w:t>
      </w:r>
      <w:r w:rsidR="006C344A" w:rsidRPr="001C6E48">
        <w:t xml:space="preserve"> work on transitional </w:t>
      </w:r>
      <w:r w:rsidR="00556C7E" w:rsidRPr="001C6E48">
        <w:t>issues</w:t>
      </w:r>
      <w:r w:rsidR="006C344A" w:rsidRPr="001C6E48">
        <w:t xml:space="preserve"> with the nine member jurisdictions to avoid miscommunications.   </w:t>
      </w:r>
    </w:p>
    <w:p w14:paraId="098ACCB3" w14:textId="2A4131F6" w:rsidR="00A03E27" w:rsidRPr="001C6E48" w:rsidRDefault="00A03E27" w:rsidP="003B3D86">
      <w:pPr>
        <w:pStyle w:val="ListParagraph"/>
        <w:numPr>
          <w:ilvl w:val="0"/>
          <w:numId w:val="6"/>
        </w:numPr>
        <w:contextualSpacing/>
      </w:pPr>
      <w:r w:rsidRPr="001C6E48">
        <w:t>Ms. B</w:t>
      </w:r>
      <w:r w:rsidR="009F1A37" w:rsidRPr="001C6E48">
        <w:t>ackmon added that the Authority</w:t>
      </w:r>
      <w:r w:rsidRPr="001C6E48">
        <w:t xml:space="preserve"> adopted th</w:t>
      </w:r>
      <w:r w:rsidR="00FC677B">
        <w:t>ree</w:t>
      </w:r>
      <w:r w:rsidRPr="001C6E48">
        <w:t xml:space="preserve"> principles regarding </w:t>
      </w:r>
      <w:proofErr w:type="gramStart"/>
      <w:r w:rsidR="00F559A0">
        <w:t>Metro</w:t>
      </w:r>
      <w:proofErr w:type="gramEnd"/>
      <w:r w:rsidRPr="001C6E48">
        <w:t xml:space="preserve"> funding.  </w:t>
      </w:r>
    </w:p>
    <w:p w14:paraId="2CDBA5F4" w14:textId="77777777" w:rsidR="00A03E27" w:rsidRPr="001C6E48" w:rsidRDefault="00A03E27" w:rsidP="00A03E27">
      <w:pPr>
        <w:pStyle w:val="ListParagraph"/>
        <w:numPr>
          <w:ilvl w:val="1"/>
          <w:numId w:val="6"/>
        </w:numPr>
        <w:contextualSpacing/>
      </w:pPr>
      <w:r w:rsidRPr="001C6E48">
        <w:t xml:space="preserve">Constitutionality </w:t>
      </w:r>
    </w:p>
    <w:p w14:paraId="017A3A97" w14:textId="77777777" w:rsidR="00A03E27" w:rsidRPr="001C6E48" w:rsidRDefault="00A03E27" w:rsidP="00A03E27">
      <w:pPr>
        <w:pStyle w:val="ListParagraph"/>
        <w:numPr>
          <w:ilvl w:val="1"/>
          <w:numId w:val="6"/>
        </w:numPr>
        <w:contextualSpacing/>
      </w:pPr>
      <w:r w:rsidRPr="001C6E48">
        <w:t>Creditworthiness</w:t>
      </w:r>
    </w:p>
    <w:p w14:paraId="49266821" w14:textId="77777777" w:rsidR="009F1A37" w:rsidRPr="001C6E48" w:rsidRDefault="00A03E27" w:rsidP="00A03E27">
      <w:pPr>
        <w:pStyle w:val="ListParagraph"/>
        <w:numPr>
          <w:ilvl w:val="1"/>
          <w:numId w:val="6"/>
        </w:numPr>
        <w:contextualSpacing/>
      </w:pPr>
      <w:r w:rsidRPr="001C6E48">
        <w:t>Credibility of the Authority</w:t>
      </w:r>
    </w:p>
    <w:p w14:paraId="61759972" w14:textId="77777777" w:rsidR="009F1A37" w:rsidRPr="001C6E48" w:rsidRDefault="009F1A37" w:rsidP="009F1A37">
      <w:pPr>
        <w:pStyle w:val="ListParagraph"/>
        <w:numPr>
          <w:ilvl w:val="0"/>
          <w:numId w:val="29"/>
        </w:numPr>
        <w:contextualSpacing/>
      </w:pPr>
      <w:r w:rsidRPr="001C6E48">
        <w:t>Ms. Backmon mentioned</w:t>
      </w:r>
      <w:r w:rsidR="00A03E27" w:rsidRPr="001C6E48">
        <w:t xml:space="preserve"> that the </w:t>
      </w:r>
      <w:r w:rsidRPr="001C6E48">
        <w:t>constitutionality</w:t>
      </w:r>
      <w:r w:rsidR="00A03E27" w:rsidRPr="001C6E48">
        <w:t xml:space="preserve"> is not an issue.  </w:t>
      </w:r>
      <w:r w:rsidRPr="001C6E48">
        <w:t>However, t</w:t>
      </w:r>
      <w:r w:rsidR="00A03E27" w:rsidRPr="001C6E48">
        <w:t xml:space="preserve">here are concerns regarding creditworthiness and credibility.  </w:t>
      </w:r>
    </w:p>
    <w:p w14:paraId="6D7509BD" w14:textId="3E037AB7" w:rsidR="00556C7E" w:rsidRPr="001C6E48" w:rsidRDefault="00556C7E" w:rsidP="00A03E27">
      <w:pPr>
        <w:pStyle w:val="ListParagraph"/>
        <w:numPr>
          <w:ilvl w:val="0"/>
          <w:numId w:val="29"/>
        </w:numPr>
        <w:contextualSpacing/>
      </w:pPr>
      <w:r w:rsidRPr="001C6E48">
        <w:t>Mr. Longhi advised that the NVTA will need to post a voluntary disclosure to the Municipal Securities Rulemaking Board (MSRB) by the end of March 2018.</w:t>
      </w:r>
    </w:p>
    <w:p w14:paraId="3BA1CFD3" w14:textId="49DD3970" w:rsidR="00556C7E" w:rsidRPr="001C6E48" w:rsidRDefault="00556C7E" w:rsidP="00A03E27">
      <w:pPr>
        <w:pStyle w:val="ListParagraph"/>
        <w:numPr>
          <w:ilvl w:val="0"/>
          <w:numId w:val="29"/>
        </w:numPr>
        <w:contextualSpacing/>
      </w:pPr>
      <w:r w:rsidRPr="001C6E48">
        <w:t>The voluntary disclosure will be part of the annual required disclosure to be posted on the MSRB Electronic Municipal Market Access system (EMMA) by the end of March 2018.</w:t>
      </w:r>
    </w:p>
    <w:p w14:paraId="46F152CE" w14:textId="0F637654" w:rsidR="00556C7E" w:rsidRPr="001C6E48" w:rsidRDefault="00556C7E" w:rsidP="00A03E27">
      <w:pPr>
        <w:pStyle w:val="ListParagraph"/>
        <w:numPr>
          <w:ilvl w:val="0"/>
          <w:numId w:val="29"/>
        </w:numPr>
        <w:contextualSpacing/>
      </w:pPr>
      <w:r w:rsidRPr="001C6E48">
        <w:t>Mr. Longhi noted additional mandatory disclosure will be required in April 2018 to be posted on the MSRB’s EMMA system.</w:t>
      </w:r>
    </w:p>
    <w:p w14:paraId="0D686213" w14:textId="0FAD4BDE" w:rsidR="00F6170F" w:rsidRPr="001C6E48" w:rsidRDefault="00FC677B" w:rsidP="006262D5">
      <w:pPr>
        <w:pStyle w:val="ListParagraph"/>
        <w:numPr>
          <w:ilvl w:val="0"/>
          <w:numId w:val="30"/>
        </w:numPr>
        <w:contextualSpacing/>
        <w:rPr>
          <w:b/>
          <w:u w:val="single"/>
        </w:rPr>
      </w:pPr>
      <w:r>
        <w:t xml:space="preserve">Chair Randall suggested </w:t>
      </w:r>
      <w:r w:rsidR="003D0AC2" w:rsidRPr="001C6E48">
        <w:t xml:space="preserve">quickly and </w:t>
      </w:r>
      <w:r w:rsidR="006262D5" w:rsidRPr="001C6E48">
        <w:t>collectively gather</w:t>
      </w:r>
      <w:r>
        <w:t>ing</w:t>
      </w:r>
      <w:r w:rsidR="006262D5" w:rsidRPr="001C6E48">
        <w:t xml:space="preserve"> the jurisdictional </w:t>
      </w:r>
      <w:r w:rsidR="00F559A0">
        <w:t>members</w:t>
      </w:r>
      <w:bookmarkStart w:id="0" w:name="_GoBack"/>
      <w:bookmarkEnd w:id="0"/>
      <w:r w:rsidR="006262D5" w:rsidRPr="001C6E48">
        <w:t xml:space="preserve"> together to decide if there is a Northern Virginia response to the Conference Bill. </w:t>
      </w:r>
      <w:r w:rsidR="001E341A" w:rsidRPr="001C6E48">
        <w:t>Chair Rishell and Chairman Bulova agreed. Any communications should be sent to the Governor’s office by April 9, 2018.</w:t>
      </w:r>
    </w:p>
    <w:p w14:paraId="75BF2B23" w14:textId="50D0707A" w:rsidR="00556C7E" w:rsidRPr="001C6E48" w:rsidRDefault="00556C7E" w:rsidP="006262D5">
      <w:pPr>
        <w:pStyle w:val="ListParagraph"/>
        <w:numPr>
          <w:ilvl w:val="0"/>
          <w:numId w:val="30"/>
        </w:numPr>
        <w:contextualSpacing/>
        <w:rPr>
          <w:b/>
          <w:u w:val="single"/>
        </w:rPr>
      </w:pPr>
      <w:r w:rsidRPr="001C6E48">
        <w:t>Ms. Backmon noted the Planning and Programming Committee</w:t>
      </w:r>
      <w:r w:rsidR="00CB545E" w:rsidRPr="001C6E48">
        <w:t xml:space="preserve"> will add </w:t>
      </w:r>
      <w:r w:rsidR="00FC677B">
        <w:t xml:space="preserve">this </w:t>
      </w:r>
      <w:r w:rsidR="00CB545E" w:rsidRPr="001C6E48">
        <w:t>to their agenda for their next meeting.</w:t>
      </w:r>
    </w:p>
    <w:p w14:paraId="78871DE8" w14:textId="77777777" w:rsidR="006262D5" w:rsidRPr="001C6E48" w:rsidRDefault="006262D5" w:rsidP="006262D5">
      <w:pPr>
        <w:pStyle w:val="ListParagraph"/>
        <w:contextualSpacing/>
        <w:rPr>
          <w:b/>
          <w:highlight w:val="yellow"/>
          <w:u w:val="single"/>
        </w:rPr>
      </w:pPr>
    </w:p>
    <w:p w14:paraId="19918E77" w14:textId="6C842F42" w:rsidR="00577D93" w:rsidRPr="001C6E48" w:rsidRDefault="00843810" w:rsidP="00CB545E">
      <w:pPr>
        <w:pStyle w:val="ListParagraph"/>
        <w:numPr>
          <w:ilvl w:val="0"/>
          <w:numId w:val="1"/>
        </w:numPr>
        <w:contextualSpacing/>
        <w:rPr>
          <w:b/>
        </w:rPr>
      </w:pPr>
      <w:r w:rsidRPr="001C6E48">
        <w:rPr>
          <w:b/>
        </w:rPr>
        <w:t>FY201</w:t>
      </w:r>
      <w:r w:rsidR="001E341A" w:rsidRPr="001C6E48">
        <w:rPr>
          <w:b/>
        </w:rPr>
        <w:t>9 Regional Revenue</w:t>
      </w:r>
      <w:r w:rsidR="006262D5" w:rsidRPr="001C6E48">
        <w:rPr>
          <w:b/>
        </w:rPr>
        <w:t xml:space="preserve"> and Local Distribution</w:t>
      </w:r>
      <w:r w:rsidR="001E341A" w:rsidRPr="001C6E48">
        <w:rPr>
          <w:b/>
        </w:rPr>
        <w:t xml:space="preserve"> </w:t>
      </w:r>
      <w:r w:rsidR="00F23B4F" w:rsidRPr="001C6E48">
        <w:rPr>
          <w:b/>
        </w:rPr>
        <w:t>Budgets</w:t>
      </w:r>
      <w:r w:rsidRPr="001C6E48">
        <w:rPr>
          <w:b/>
        </w:rPr>
        <w:t xml:space="preserve">          </w:t>
      </w:r>
      <w:r w:rsidR="00B55D94" w:rsidRPr="001C6E48">
        <w:rPr>
          <w:b/>
        </w:rPr>
        <w:t xml:space="preserve"> </w:t>
      </w:r>
      <w:r w:rsidR="00FF4511" w:rsidRPr="001C6E48">
        <w:rPr>
          <w:b/>
        </w:rPr>
        <w:t xml:space="preserve">          </w:t>
      </w:r>
      <w:r w:rsidR="00577D93" w:rsidRPr="001C6E48">
        <w:t>Mr. Longhi, CFO</w:t>
      </w:r>
    </w:p>
    <w:p w14:paraId="00133C88" w14:textId="77777777" w:rsidR="00D64F12" w:rsidRPr="001C6E48" w:rsidRDefault="00B55D94" w:rsidP="00843810">
      <w:pPr>
        <w:pStyle w:val="ListParagraph"/>
        <w:numPr>
          <w:ilvl w:val="0"/>
          <w:numId w:val="6"/>
        </w:numPr>
        <w:contextualSpacing/>
      </w:pPr>
      <w:r w:rsidRPr="001C6E48">
        <w:t xml:space="preserve">Mr. Longhi </w:t>
      </w:r>
      <w:r w:rsidR="001E341A" w:rsidRPr="001C6E48">
        <w:t>updated the Committee on preparations for the FY 2019 R</w:t>
      </w:r>
      <w:r w:rsidR="00D64F12" w:rsidRPr="001C6E48">
        <w:t>egional Revenue Fund (70%) and Local D</w:t>
      </w:r>
      <w:r w:rsidR="001E341A" w:rsidRPr="001C6E48">
        <w:t>istr</w:t>
      </w:r>
      <w:r w:rsidR="00D64F12" w:rsidRPr="001C6E48">
        <w:t>ibution Fund (30%) budget</w:t>
      </w:r>
      <w:r w:rsidR="00843810" w:rsidRPr="001C6E48">
        <w:t>s</w:t>
      </w:r>
      <w:r w:rsidR="00D64F12" w:rsidRPr="001C6E48">
        <w:t>.</w:t>
      </w:r>
    </w:p>
    <w:p w14:paraId="7D05E3F3" w14:textId="77777777" w:rsidR="00D64F12" w:rsidRPr="001C6E48" w:rsidRDefault="00D64F12" w:rsidP="00843810">
      <w:pPr>
        <w:pStyle w:val="ListParagraph"/>
        <w:numPr>
          <w:ilvl w:val="0"/>
          <w:numId w:val="6"/>
        </w:numPr>
        <w:contextualSpacing/>
      </w:pPr>
      <w:r w:rsidRPr="001C6E48">
        <w:t xml:space="preserve">A Regional Revenue budget is not needed until the Authority is ready to make project decisions. </w:t>
      </w:r>
    </w:p>
    <w:p w14:paraId="6606EA78" w14:textId="676D59C1" w:rsidR="00D64F12" w:rsidRPr="001C6E48" w:rsidRDefault="00D64F12" w:rsidP="00843810">
      <w:pPr>
        <w:pStyle w:val="ListParagraph"/>
        <w:numPr>
          <w:ilvl w:val="0"/>
          <w:numId w:val="6"/>
        </w:numPr>
        <w:contextualSpacing/>
      </w:pPr>
      <w:r w:rsidRPr="001C6E48">
        <w:lastRenderedPageBreak/>
        <w:t xml:space="preserve">The </w:t>
      </w:r>
      <w:r w:rsidR="00FC677B">
        <w:t xml:space="preserve">proposed </w:t>
      </w:r>
      <w:r w:rsidRPr="001C6E48">
        <w:t>program release</w:t>
      </w:r>
      <w:r w:rsidR="00FC677B">
        <w:t xml:space="preserve"> date</w:t>
      </w:r>
      <w:r w:rsidRPr="001C6E48">
        <w:t xml:space="preserve"> is April 12, 2018 with the Public Comment Period opening April 13, 2018. Once we know what the final legislat</w:t>
      </w:r>
      <w:r w:rsidR="00CF7636">
        <w:t>ion is</w:t>
      </w:r>
      <w:r w:rsidRPr="001C6E48">
        <w:t xml:space="preserve">, we will enter the numbers in the model.  </w:t>
      </w:r>
    </w:p>
    <w:p w14:paraId="799856E5" w14:textId="723565E9" w:rsidR="00E25B4E" w:rsidRPr="001C6E48" w:rsidRDefault="004C1FBF" w:rsidP="00E25B4E">
      <w:pPr>
        <w:pStyle w:val="ListParagraph"/>
        <w:numPr>
          <w:ilvl w:val="0"/>
          <w:numId w:val="6"/>
        </w:numPr>
        <w:contextualSpacing/>
      </w:pPr>
      <w:r w:rsidRPr="001C6E48">
        <w:rPr>
          <w:color w:val="111111"/>
          <w:w w:val="105"/>
        </w:rPr>
        <w:t>Mr. Longhi added that t</w:t>
      </w:r>
      <w:r w:rsidR="00E25B4E" w:rsidRPr="001C6E48">
        <w:rPr>
          <w:color w:val="111111"/>
          <w:w w:val="105"/>
        </w:rPr>
        <w:t>he</w:t>
      </w:r>
      <w:r w:rsidR="00E25B4E" w:rsidRPr="001C6E48">
        <w:rPr>
          <w:color w:val="111111"/>
          <w:spacing w:val="-3"/>
          <w:w w:val="105"/>
        </w:rPr>
        <w:t xml:space="preserve"> </w:t>
      </w:r>
      <w:r w:rsidR="00E25B4E" w:rsidRPr="001C6E48">
        <w:rPr>
          <w:color w:val="111111"/>
          <w:w w:val="105"/>
        </w:rPr>
        <w:t>Local</w:t>
      </w:r>
      <w:r w:rsidR="00E25B4E" w:rsidRPr="001C6E48">
        <w:rPr>
          <w:color w:val="111111"/>
          <w:spacing w:val="-10"/>
          <w:w w:val="105"/>
        </w:rPr>
        <w:t xml:space="preserve"> </w:t>
      </w:r>
      <w:r w:rsidR="00E25B4E" w:rsidRPr="001C6E48">
        <w:rPr>
          <w:color w:val="111111"/>
          <w:w w:val="105"/>
        </w:rPr>
        <w:t>Distribution</w:t>
      </w:r>
      <w:r w:rsidR="00E25B4E" w:rsidRPr="001C6E48">
        <w:rPr>
          <w:color w:val="111111"/>
          <w:spacing w:val="-4"/>
          <w:w w:val="105"/>
        </w:rPr>
        <w:t xml:space="preserve"> </w:t>
      </w:r>
      <w:r w:rsidR="00E25B4E" w:rsidRPr="001C6E48">
        <w:rPr>
          <w:color w:val="111111"/>
          <w:w w:val="105"/>
        </w:rPr>
        <w:t>Fund</w:t>
      </w:r>
      <w:r w:rsidR="00E25B4E" w:rsidRPr="001C6E48">
        <w:rPr>
          <w:color w:val="111111"/>
          <w:spacing w:val="2"/>
          <w:w w:val="105"/>
        </w:rPr>
        <w:t xml:space="preserve"> </w:t>
      </w:r>
      <w:r w:rsidR="00E25B4E" w:rsidRPr="001C6E48">
        <w:rPr>
          <w:color w:val="111111"/>
          <w:w w:val="105"/>
        </w:rPr>
        <w:t>Budget</w:t>
      </w:r>
      <w:r w:rsidR="00E25B4E" w:rsidRPr="001C6E48">
        <w:rPr>
          <w:color w:val="111111"/>
          <w:spacing w:val="1"/>
          <w:w w:val="105"/>
        </w:rPr>
        <w:t xml:space="preserve"> </w:t>
      </w:r>
      <w:r w:rsidR="00E25B4E" w:rsidRPr="001C6E48">
        <w:rPr>
          <w:color w:val="111111"/>
          <w:w w:val="105"/>
        </w:rPr>
        <w:t>starts</w:t>
      </w:r>
      <w:r w:rsidR="00E25B4E" w:rsidRPr="001C6E48">
        <w:rPr>
          <w:color w:val="111111"/>
          <w:spacing w:val="-6"/>
          <w:w w:val="105"/>
        </w:rPr>
        <w:t xml:space="preserve"> </w:t>
      </w:r>
      <w:r w:rsidR="00E25B4E" w:rsidRPr="001C6E48">
        <w:rPr>
          <w:color w:val="111111"/>
          <w:w w:val="105"/>
        </w:rPr>
        <w:t>with</w:t>
      </w:r>
      <w:r w:rsidR="00E25B4E" w:rsidRPr="001C6E48">
        <w:rPr>
          <w:color w:val="111111"/>
          <w:spacing w:val="-10"/>
          <w:w w:val="105"/>
        </w:rPr>
        <w:t xml:space="preserve"> </w:t>
      </w:r>
      <w:r w:rsidR="00E25B4E" w:rsidRPr="001C6E48">
        <w:rPr>
          <w:color w:val="111111"/>
          <w:w w:val="105"/>
        </w:rPr>
        <w:t>30%</w:t>
      </w:r>
      <w:r w:rsidR="00E25B4E" w:rsidRPr="001C6E48">
        <w:rPr>
          <w:color w:val="111111"/>
          <w:spacing w:val="-18"/>
          <w:w w:val="105"/>
        </w:rPr>
        <w:t xml:space="preserve"> </w:t>
      </w:r>
      <w:r w:rsidR="00E25B4E" w:rsidRPr="001C6E48">
        <w:rPr>
          <w:color w:val="111111"/>
          <w:w w:val="105"/>
        </w:rPr>
        <w:t>of</w:t>
      </w:r>
      <w:r w:rsidR="00E25B4E" w:rsidRPr="001C6E48">
        <w:rPr>
          <w:color w:val="111111"/>
          <w:spacing w:val="-11"/>
          <w:w w:val="105"/>
        </w:rPr>
        <w:t xml:space="preserve"> </w:t>
      </w:r>
      <w:r w:rsidR="00E25B4E" w:rsidRPr="001C6E48">
        <w:rPr>
          <w:color w:val="111111"/>
          <w:w w:val="105"/>
        </w:rPr>
        <w:t>the</w:t>
      </w:r>
      <w:r w:rsidR="00E25B4E" w:rsidRPr="001C6E48">
        <w:rPr>
          <w:color w:val="111111"/>
          <w:spacing w:val="-10"/>
          <w:w w:val="105"/>
        </w:rPr>
        <w:t xml:space="preserve"> </w:t>
      </w:r>
      <w:r w:rsidR="00E25B4E" w:rsidRPr="001C6E48">
        <w:rPr>
          <w:color w:val="111111"/>
          <w:w w:val="105"/>
        </w:rPr>
        <w:t>total</w:t>
      </w:r>
      <w:r w:rsidR="00E25B4E" w:rsidRPr="001C6E48">
        <w:rPr>
          <w:color w:val="111111"/>
          <w:spacing w:val="-12"/>
          <w:w w:val="105"/>
        </w:rPr>
        <w:t xml:space="preserve"> </w:t>
      </w:r>
      <w:r w:rsidR="00E25B4E" w:rsidRPr="001C6E48">
        <w:rPr>
          <w:color w:val="111111"/>
          <w:w w:val="105"/>
        </w:rPr>
        <w:t>revenues</w:t>
      </w:r>
      <w:r w:rsidR="00E25B4E" w:rsidRPr="001C6E48">
        <w:rPr>
          <w:color w:val="111111"/>
          <w:spacing w:val="5"/>
          <w:w w:val="105"/>
        </w:rPr>
        <w:t xml:space="preserve"> </w:t>
      </w:r>
      <w:r w:rsidR="00E25B4E" w:rsidRPr="001C6E48">
        <w:rPr>
          <w:color w:val="111111"/>
          <w:w w:val="105"/>
        </w:rPr>
        <w:t>received by the Authority, based on the individual transactions originating in each of the member</w:t>
      </w:r>
      <w:r w:rsidR="00E25B4E" w:rsidRPr="001C6E48">
        <w:rPr>
          <w:color w:val="111111"/>
          <w:spacing w:val="48"/>
          <w:w w:val="105"/>
        </w:rPr>
        <w:t xml:space="preserve"> </w:t>
      </w:r>
      <w:r w:rsidR="00E25B4E" w:rsidRPr="001C6E48">
        <w:rPr>
          <w:color w:val="111111"/>
          <w:w w:val="105"/>
        </w:rPr>
        <w:t>jurisdictions.</w:t>
      </w:r>
    </w:p>
    <w:p w14:paraId="644A78C3" w14:textId="5C322DAF" w:rsidR="00E25B4E" w:rsidRPr="001C6E48" w:rsidRDefault="004C1FBF" w:rsidP="00E25B4E">
      <w:pPr>
        <w:pStyle w:val="ListParagraph"/>
        <w:numPr>
          <w:ilvl w:val="0"/>
          <w:numId w:val="6"/>
        </w:numPr>
        <w:contextualSpacing/>
      </w:pPr>
      <w:r w:rsidRPr="001C6E48">
        <w:rPr>
          <w:color w:val="131313"/>
          <w:w w:val="105"/>
        </w:rPr>
        <w:t>Mr. Longhi mentioned the w</w:t>
      </w:r>
      <w:r w:rsidR="00E25B4E" w:rsidRPr="001C6E48">
        <w:rPr>
          <w:color w:val="131313"/>
          <w:w w:val="105"/>
        </w:rPr>
        <w:t>hile</w:t>
      </w:r>
      <w:r w:rsidR="00E25B4E" w:rsidRPr="001C6E48">
        <w:rPr>
          <w:color w:val="131313"/>
          <w:spacing w:val="-11"/>
          <w:w w:val="105"/>
        </w:rPr>
        <w:t xml:space="preserve"> </w:t>
      </w:r>
      <w:r w:rsidR="00E25B4E" w:rsidRPr="001C6E48">
        <w:rPr>
          <w:color w:val="131313"/>
          <w:w w:val="105"/>
        </w:rPr>
        <w:t>the</w:t>
      </w:r>
      <w:r w:rsidR="00E25B4E" w:rsidRPr="001C6E48">
        <w:rPr>
          <w:color w:val="131313"/>
          <w:spacing w:val="5"/>
          <w:w w:val="105"/>
        </w:rPr>
        <w:t xml:space="preserve"> </w:t>
      </w:r>
      <w:r w:rsidR="00E25B4E" w:rsidRPr="001C6E48">
        <w:rPr>
          <w:color w:val="131313"/>
          <w:w w:val="105"/>
        </w:rPr>
        <w:t>Local</w:t>
      </w:r>
      <w:r w:rsidR="00E25B4E" w:rsidRPr="001C6E48">
        <w:rPr>
          <w:color w:val="131313"/>
          <w:spacing w:val="-14"/>
          <w:w w:val="105"/>
        </w:rPr>
        <w:t xml:space="preserve"> </w:t>
      </w:r>
      <w:r w:rsidR="00E25B4E" w:rsidRPr="001C6E48">
        <w:rPr>
          <w:color w:val="131313"/>
          <w:w w:val="105"/>
        </w:rPr>
        <w:t>Distribution</w:t>
      </w:r>
      <w:r w:rsidR="00E25B4E" w:rsidRPr="001C6E48">
        <w:rPr>
          <w:color w:val="131313"/>
          <w:spacing w:val="-4"/>
          <w:w w:val="105"/>
        </w:rPr>
        <w:t xml:space="preserve"> </w:t>
      </w:r>
      <w:r w:rsidR="00E25B4E" w:rsidRPr="001C6E48">
        <w:rPr>
          <w:color w:val="131313"/>
          <w:w w:val="105"/>
        </w:rPr>
        <w:t>Fund</w:t>
      </w:r>
      <w:r w:rsidR="00E25B4E" w:rsidRPr="001C6E48">
        <w:rPr>
          <w:color w:val="131313"/>
          <w:spacing w:val="-10"/>
          <w:w w:val="105"/>
        </w:rPr>
        <w:t xml:space="preserve"> </w:t>
      </w:r>
      <w:r w:rsidR="00E25B4E" w:rsidRPr="001C6E48">
        <w:rPr>
          <w:color w:val="131313"/>
          <w:w w:val="105"/>
        </w:rPr>
        <w:t>Budget</w:t>
      </w:r>
      <w:r w:rsidR="00E25B4E" w:rsidRPr="001C6E48">
        <w:rPr>
          <w:color w:val="131313"/>
          <w:spacing w:val="-5"/>
          <w:w w:val="105"/>
        </w:rPr>
        <w:t xml:space="preserve"> </w:t>
      </w:r>
      <w:r w:rsidR="00E25B4E" w:rsidRPr="001C6E48">
        <w:rPr>
          <w:color w:val="131313"/>
          <w:w w:val="105"/>
        </w:rPr>
        <w:t>is</w:t>
      </w:r>
      <w:r w:rsidR="00E25B4E" w:rsidRPr="001C6E48">
        <w:rPr>
          <w:color w:val="131313"/>
          <w:spacing w:val="-15"/>
          <w:w w:val="105"/>
        </w:rPr>
        <w:t xml:space="preserve"> </w:t>
      </w:r>
      <w:r w:rsidR="00E25B4E" w:rsidRPr="001C6E48">
        <w:rPr>
          <w:color w:val="131313"/>
          <w:w w:val="105"/>
        </w:rPr>
        <w:t>based</w:t>
      </w:r>
      <w:r w:rsidR="00E25B4E" w:rsidRPr="001C6E48">
        <w:rPr>
          <w:color w:val="131313"/>
          <w:spacing w:val="-14"/>
          <w:w w:val="105"/>
        </w:rPr>
        <w:t xml:space="preserve"> </w:t>
      </w:r>
      <w:r w:rsidR="00E25B4E" w:rsidRPr="001C6E48">
        <w:rPr>
          <w:color w:val="131313"/>
          <w:w w:val="105"/>
        </w:rPr>
        <w:t>on</w:t>
      </w:r>
      <w:r w:rsidR="00E25B4E" w:rsidRPr="001C6E48">
        <w:rPr>
          <w:color w:val="131313"/>
          <w:spacing w:val="-20"/>
          <w:w w:val="105"/>
        </w:rPr>
        <w:t xml:space="preserve"> </w:t>
      </w:r>
      <w:r w:rsidR="00E25B4E" w:rsidRPr="001C6E48">
        <w:rPr>
          <w:color w:val="131313"/>
          <w:w w:val="105"/>
        </w:rPr>
        <w:t>projected</w:t>
      </w:r>
      <w:r w:rsidR="00E25B4E" w:rsidRPr="001C6E48">
        <w:rPr>
          <w:color w:val="131313"/>
          <w:spacing w:val="-1"/>
          <w:w w:val="105"/>
        </w:rPr>
        <w:t xml:space="preserve"> </w:t>
      </w:r>
      <w:r w:rsidR="00E25B4E" w:rsidRPr="001C6E48">
        <w:rPr>
          <w:color w:val="131313"/>
          <w:w w:val="105"/>
        </w:rPr>
        <w:t>revenues</w:t>
      </w:r>
      <w:r w:rsidR="00E25B4E" w:rsidRPr="001C6E48">
        <w:rPr>
          <w:color w:val="131313"/>
          <w:spacing w:val="-4"/>
          <w:w w:val="105"/>
        </w:rPr>
        <w:t xml:space="preserve"> </w:t>
      </w:r>
      <w:r w:rsidR="00E25B4E" w:rsidRPr="001C6E48">
        <w:rPr>
          <w:color w:val="131313"/>
          <w:w w:val="105"/>
        </w:rPr>
        <w:t>for</w:t>
      </w:r>
      <w:r w:rsidR="00E25B4E" w:rsidRPr="001C6E48">
        <w:rPr>
          <w:color w:val="131313"/>
          <w:spacing w:val="9"/>
          <w:w w:val="105"/>
        </w:rPr>
        <w:t xml:space="preserve"> </w:t>
      </w:r>
      <w:r w:rsidR="00E25B4E" w:rsidRPr="001C6E48">
        <w:rPr>
          <w:color w:val="131313"/>
          <w:w w:val="105"/>
        </w:rPr>
        <w:t>each of the member jurisdictions, the budget recognizes that the actual transfers to jurisdictions will be based on the revenues generated from actual transactions within individual jurisdictions, as reported by the</w:t>
      </w:r>
      <w:r w:rsidR="00E25B4E" w:rsidRPr="001C6E48">
        <w:rPr>
          <w:color w:val="131313"/>
          <w:spacing w:val="2"/>
          <w:w w:val="105"/>
        </w:rPr>
        <w:t xml:space="preserve"> </w:t>
      </w:r>
      <w:r w:rsidR="00E25B4E" w:rsidRPr="001C6E48">
        <w:rPr>
          <w:color w:val="131313"/>
          <w:w w:val="105"/>
        </w:rPr>
        <w:t>Commonwealth.</w:t>
      </w:r>
    </w:p>
    <w:p w14:paraId="1807CE7F" w14:textId="7AEF9F3C" w:rsidR="00E25B4E" w:rsidRPr="001C6E48" w:rsidRDefault="00E25B4E" w:rsidP="00E25B4E">
      <w:pPr>
        <w:pStyle w:val="ListParagraph"/>
        <w:numPr>
          <w:ilvl w:val="0"/>
          <w:numId w:val="6"/>
        </w:numPr>
        <w:contextualSpacing/>
      </w:pPr>
      <w:r w:rsidRPr="001C6E48">
        <w:rPr>
          <w:color w:val="131313"/>
        </w:rPr>
        <w:t>Based on the revenue accrual methodology implemented by the NVTA since the passage of HB</w:t>
      </w:r>
      <w:r w:rsidR="00DF1C36">
        <w:rPr>
          <w:color w:val="131313"/>
        </w:rPr>
        <w:t xml:space="preserve"> </w:t>
      </w:r>
      <w:r w:rsidRPr="001C6E48">
        <w:rPr>
          <w:color w:val="131313"/>
        </w:rPr>
        <w:t>2313, Local Distribution Fund transfers for FY</w:t>
      </w:r>
      <w:r w:rsidR="00DF1C36">
        <w:rPr>
          <w:color w:val="131313"/>
        </w:rPr>
        <w:t xml:space="preserve"> </w:t>
      </w:r>
      <w:r w:rsidRPr="001C6E48">
        <w:rPr>
          <w:color w:val="131313"/>
        </w:rPr>
        <w:t>2018 can be expected to continue to be accrued back as FY 2018 revenues during the first months of FY</w:t>
      </w:r>
      <w:r w:rsidR="00DF1C36">
        <w:rPr>
          <w:color w:val="131313"/>
        </w:rPr>
        <w:t xml:space="preserve"> </w:t>
      </w:r>
      <w:r w:rsidRPr="001C6E48">
        <w:rPr>
          <w:color w:val="131313"/>
        </w:rPr>
        <w:t>2019 as</w:t>
      </w:r>
      <w:r w:rsidRPr="001C6E48">
        <w:rPr>
          <w:color w:val="131313"/>
          <w:spacing w:val="9"/>
        </w:rPr>
        <w:t xml:space="preserve"> </w:t>
      </w:r>
      <w:r w:rsidRPr="001C6E48">
        <w:rPr>
          <w:color w:val="131313"/>
        </w:rPr>
        <w:t>follows:</w:t>
      </w:r>
    </w:p>
    <w:p w14:paraId="7E89A910" w14:textId="77777777" w:rsidR="00E25B4E" w:rsidRPr="001C6E48" w:rsidRDefault="00E25B4E" w:rsidP="004C1FBF">
      <w:pPr>
        <w:pStyle w:val="ListParagraph"/>
        <w:widowControl w:val="0"/>
        <w:numPr>
          <w:ilvl w:val="0"/>
          <w:numId w:val="36"/>
        </w:numPr>
        <w:tabs>
          <w:tab w:val="left" w:pos="2633"/>
        </w:tabs>
        <w:autoSpaceDE w:val="0"/>
        <w:autoSpaceDN w:val="0"/>
        <w:spacing w:before="2"/>
      </w:pPr>
      <w:r w:rsidRPr="001C6E48">
        <w:rPr>
          <w:color w:val="131313"/>
        </w:rPr>
        <w:t>Sales Tax through August</w:t>
      </w:r>
      <w:r w:rsidRPr="001C6E48">
        <w:rPr>
          <w:color w:val="131313"/>
          <w:spacing w:val="34"/>
        </w:rPr>
        <w:t xml:space="preserve"> </w:t>
      </w:r>
      <w:r w:rsidRPr="001C6E48">
        <w:rPr>
          <w:color w:val="131313"/>
        </w:rPr>
        <w:t>2018.</w:t>
      </w:r>
    </w:p>
    <w:p w14:paraId="0227BD3B" w14:textId="30393241" w:rsidR="00E25B4E" w:rsidRPr="001C6E48" w:rsidRDefault="00E25B4E" w:rsidP="004C1FBF">
      <w:pPr>
        <w:pStyle w:val="ListParagraph"/>
        <w:widowControl w:val="0"/>
        <w:numPr>
          <w:ilvl w:val="0"/>
          <w:numId w:val="36"/>
        </w:numPr>
        <w:tabs>
          <w:tab w:val="left" w:pos="2637"/>
        </w:tabs>
        <w:autoSpaceDE w:val="0"/>
        <w:autoSpaceDN w:val="0"/>
        <w:spacing w:before="51"/>
      </w:pPr>
      <w:r w:rsidRPr="001C6E48">
        <w:rPr>
          <w:color w:val="131313"/>
        </w:rPr>
        <w:t>Grantors Tax through July 2018.</w:t>
      </w:r>
    </w:p>
    <w:p w14:paraId="499341FF" w14:textId="77777777" w:rsidR="00E25B4E" w:rsidRPr="001C6E48" w:rsidRDefault="00E25B4E" w:rsidP="004C1FBF">
      <w:pPr>
        <w:pStyle w:val="ListParagraph"/>
        <w:widowControl w:val="0"/>
        <w:numPr>
          <w:ilvl w:val="0"/>
          <w:numId w:val="36"/>
        </w:numPr>
        <w:tabs>
          <w:tab w:val="left" w:pos="2633"/>
        </w:tabs>
        <w:autoSpaceDE w:val="0"/>
        <w:autoSpaceDN w:val="0"/>
        <w:spacing w:before="55" w:line="285" w:lineRule="auto"/>
        <w:ind w:right="376"/>
      </w:pPr>
      <w:r w:rsidRPr="001C6E48">
        <w:rPr>
          <w:color w:val="131313"/>
          <w:w w:val="105"/>
        </w:rPr>
        <w:t>Transient</w:t>
      </w:r>
      <w:r w:rsidRPr="001C6E48">
        <w:rPr>
          <w:color w:val="131313"/>
          <w:spacing w:val="-9"/>
          <w:w w:val="105"/>
        </w:rPr>
        <w:t xml:space="preserve"> </w:t>
      </w:r>
      <w:r w:rsidRPr="001C6E48">
        <w:rPr>
          <w:color w:val="131313"/>
          <w:w w:val="105"/>
        </w:rPr>
        <w:t>Occupancy</w:t>
      </w:r>
      <w:r w:rsidRPr="001C6E48">
        <w:rPr>
          <w:color w:val="131313"/>
          <w:spacing w:val="-14"/>
          <w:w w:val="105"/>
        </w:rPr>
        <w:t xml:space="preserve"> </w:t>
      </w:r>
      <w:r w:rsidRPr="001C6E48">
        <w:rPr>
          <w:color w:val="131313"/>
          <w:w w:val="105"/>
        </w:rPr>
        <w:t>Tax</w:t>
      </w:r>
      <w:r w:rsidRPr="001C6E48">
        <w:rPr>
          <w:color w:val="131313"/>
          <w:spacing w:val="-26"/>
          <w:w w:val="105"/>
        </w:rPr>
        <w:t xml:space="preserve"> </w:t>
      </w:r>
      <w:r w:rsidRPr="001C6E48">
        <w:rPr>
          <w:color w:val="131313"/>
          <w:w w:val="105"/>
        </w:rPr>
        <w:t>through</w:t>
      </w:r>
      <w:r w:rsidRPr="001C6E48">
        <w:rPr>
          <w:color w:val="131313"/>
          <w:spacing w:val="-19"/>
          <w:w w:val="105"/>
        </w:rPr>
        <w:t xml:space="preserve"> </w:t>
      </w:r>
      <w:r w:rsidRPr="001C6E48">
        <w:rPr>
          <w:color w:val="131313"/>
          <w:w w:val="105"/>
        </w:rPr>
        <w:t>August</w:t>
      </w:r>
      <w:r w:rsidRPr="001C6E48">
        <w:rPr>
          <w:color w:val="131313"/>
          <w:spacing w:val="-18"/>
          <w:w w:val="105"/>
        </w:rPr>
        <w:t xml:space="preserve"> </w:t>
      </w:r>
      <w:r w:rsidRPr="001C6E48">
        <w:rPr>
          <w:color w:val="131313"/>
          <w:w w:val="105"/>
        </w:rPr>
        <w:t>or</w:t>
      </w:r>
      <w:r w:rsidRPr="001C6E48">
        <w:rPr>
          <w:color w:val="131313"/>
          <w:spacing w:val="-24"/>
          <w:w w:val="105"/>
        </w:rPr>
        <w:t xml:space="preserve"> </w:t>
      </w:r>
      <w:r w:rsidRPr="001C6E48">
        <w:rPr>
          <w:color w:val="131313"/>
          <w:w w:val="105"/>
        </w:rPr>
        <w:t>September,</w:t>
      </w:r>
      <w:r w:rsidRPr="001C6E48">
        <w:rPr>
          <w:color w:val="131313"/>
          <w:spacing w:val="-14"/>
          <w:w w:val="105"/>
        </w:rPr>
        <w:t xml:space="preserve"> </w:t>
      </w:r>
      <w:r w:rsidRPr="001C6E48">
        <w:rPr>
          <w:color w:val="131313"/>
          <w:w w:val="105"/>
        </w:rPr>
        <w:t>depending on</w:t>
      </w:r>
      <w:r w:rsidRPr="001C6E48">
        <w:rPr>
          <w:color w:val="131313"/>
          <w:spacing w:val="23"/>
          <w:w w:val="105"/>
        </w:rPr>
        <w:t xml:space="preserve"> </w:t>
      </w:r>
      <w:r w:rsidRPr="001C6E48">
        <w:rPr>
          <w:color w:val="131313"/>
          <w:w w:val="105"/>
        </w:rPr>
        <w:t>jurisdiction.</w:t>
      </w:r>
    </w:p>
    <w:p w14:paraId="08D4592E" w14:textId="07A3E0D8" w:rsidR="00D64F12" w:rsidRPr="001C6E48" w:rsidRDefault="004C1FBF" w:rsidP="00D64F12">
      <w:pPr>
        <w:pStyle w:val="ListParagraph"/>
        <w:numPr>
          <w:ilvl w:val="0"/>
          <w:numId w:val="6"/>
        </w:numPr>
        <w:contextualSpacing/>
      </w:pPr>
      <w:r w:rsidRPr="001C6E48">
        <w:t>Mr. Longhi noted that the NVTA would prepare a budget proposal</w:t>
      </w:r>
      <w:r w:rsidR="00CF7636">
        <w:t>s</w:t>
      </w:r>
      <w:r w:rsidRPr="001C6E48">
        <w:t xml:space="preserve"> for the Finance Committee as quickly as possible based on the General Assembly action in order to preserve the schedule of </w:t>
      </w:r>
      <w:r w:rsidR="00CF7636">
        <w:t xml:space="preserve">the </w:t>
      </w:r>
      <w:r w:rsidRPr="001C6E48">
        <w:t xml:space="preserve">SYP. </w:t>
      </w:r>
    </w:p>
    <w:p w14:paraId="556DE3AB" w14:textId="77777777" w:rsidR="009250B5" w:rsidRPr="001C6E48" w:rsidRDefault="00D64F12" w:rsidP="00D64F12">
      <w:pPr>
        <w:pStyle w:val="ListParagraph"/>
        <w:contextualSpacing/>
      </w:pPr>
      <w:r w:rsidRPr="001C6E48">
        <w:t xml:space="preserve"> </w:t>
      </w:r>
    </w:p>
    <w:p w14:paraId="73C40C88" w14:textId="77777777" w:rsidR="00730F72" w:rsidRPr="001C6E48" w:rsidRDefault="00F23B4F" w:rsidP="00162B10">
      <w:pPr>
        <w:pStyle w:val="ListParagraph"/>
        <w:numPr>
          <w:ilvl w:val="0"/>
          <w:numId w:val="1"/>
        </w:numPr>
        <w:contextualSpacing/>
        <w:rPr>
          <w:b/>
        </w:rPr>
      </w:pPr>
      <w:r w:rsidRPr="001C6E48">
        <w:rPr>
          <w:b/>
        </w:rPr>
        <w:t>Investment Portfolio</w:t>
      </w:r>
      <w:r w:rsidRPr="001C6E48">
        <w:rPr>
          <w:b/>
        </w:rPr>
        <w:tab/>
      </w:r>
      <w:r w:rsidRPr="001C6E48">
        <w:rPr>
          <w:b/>
        </w:rPr>
        <w:tab/>
      </w:r>
      <w:r w:rsidRPr="001C6E48">
        <w:rPr>
          <w:b/>
        </w:rPr>
        <w:tab/>
      </w:r>
      <w:r w:rsidR="00843810" w:rsidRPr="001C6E48">
        <w:rPr>
          <w:b/>
        </w:rPr>
        <w:t xml:space="preserve">    </w:t>
      </w:r>
      <w:r w:rsidR="00356A75" w:rsidRPr="001C6E48">
        <w:rPr>
          <w:b/>
        </w:rPr>
        <w:tab/>
      </w:r>
      <w:r w:rsidR="00356A75" w:rsidRPr="001C6E48">
        <w:rPr>
          <w:b/>
        </w:rPr>
        <w:tab/>
      </w:r>
      <w:r w:rsidR="00F97E1C" w:rsidRPr="001C6E48">
        <w:rPr>
          <w:b/>
        </w:rPr>
        <w:t xml:space="preserve">  </w:t>
      </w:r>
      <w:r w:rsidR="00F97E1C" w:rsidRPr="001C6E48">
        <w:rPr>
          <w:b/>
        </w:rPr>
        <w:tab/>
      </w:r>
      <w:r w:rsidR="00F97E1C" w:rsidRPr="001C6E48">
        <w:rPr>
          <w:b/>
        </w:rPr>
        <w:tab/>
        <w:t xml:space="preserve">       </w:t>
      </w:r>
      <w:r w:rsidR="00F97E1C" w:rsidRPr="001C6E48">
        <w:t>Mr. Longhi, CFO</w:t>
      </w:r>
    </w:p>
    <w:p w14:paraId="0C0F6C91" w14:textId="1D3BFE41" w:rsidR="004C1FBF" w:rsidRDefault="004C1FBF" w:rsidP="0061373E">
      <w:pPr>
        <w:pStyle w:val="ListParagraph"/>
        <w:numPr>
          <w:ilvl w:val="0"/>
          <w:numId w:val="39"/>
        </w:numPr>
        <w:contextualSpacing/>
      </w:pPr>
      <w:r w:rsidRPr="001C6E48">
        <w:t>Mr. Longhi advised that the investment estimated income was $5.8M it is on track to bring in $10.5M.</w:t>
      </w:r>
    </w:p>
    <w:p w14:paraId="16D7696B" w14:textId="77777777" w:rsidR="002C3F46" w:rsidRPr="001C6E48" w:rsidRDefault="002C3F46" w:rsidP="002C3F46">
      <w:pPr>
        <w:pStyle w:val="ListParagraph"/>
        <w:contextualSpacing/>
      </w:pPr>
    </w:p>
    <w:p w14:paraId="4321AF72" w14:textId="77777777" w:rsidR="00843810" w:rsidRPr="001C6E48" w:rsidRDefault="00F23B4F" w:rsidP="00162B10">
      <w:pPr>
        <w:pStyle w:val="ListParagraph"/>
        <w:numPr>
          <w:ilvl w:val="0"/>
          <w:numId w:val="1"/>
        </w:numPr>
        <w:contextualSpacing/>
      </w:pPr>
      <w:r w:rsidRPr="001C6E48">
        <w:rPr>
          <w:b/>
        </w:rPr>
        <w:t>Monthly Revenue Report</w:t>
      </w:r>
      <w:r w:rsidR="001961FC" w:rsidRPr="001C6E48">
        <w:t xml:space="preserve">                                                                </w:t>
      </w:r>
      <w:r w:rsidR="0011569E" w:rsidRPr="001C6E48">
        <w:t xml:space="preserve">     </w:t>
      </w:r>
      <w:r w:rsidR="001961FC" w:rsidRPr="001C6E48">
        <w:t xml:space="preserve">         Mr. Longhi, CFO</w:t>
      </w:r>
    </w:p>
    <w:p w14:paraId="2195C6D3" w14:textId="2033A78D" w:rsidR="004C1FBF" w:rsidRDefault="004C1FBF" w:rsidP="0061373E">
      <w:pPr>
        <w:pStyle w:val="ListParagraph"/>
        <w:numPr>
          <w:ilvl w:val="0"/>
          <w:numId w:val="39"/>
        </w:numPr>
        <w:contextualSpacing/>
      </w:pPr>
      <w:r w:rsidRPr="001C6E48">
        <w:t>Mr. Longhi noted the February 28, 2018 deadline for all jurisdictions to have their annual certifications complete</w:t>
      </w:r>
      <w:r w:rsidR="00CF7636">
        <w:t>.</w:t>
      </w:r>
      <w:r w:rsidR="0061373E" w:rsidRPr="001C6E48">
        <w:t xml:space="preserve"> </w:t>
      </w:r>
      <w:r w:rsidR="00CF7636">
        <w:t>A</w:t>
      </w:r>
      <w:r w:rsidR="0061373E" w:rsidRPr="001C6E48">
        <w:t>ll jurisdictions met the deadline</w:t>
      </w:r>
      <w:r w:rsidRPr="001C6E48">
        <w:t xml:space="preserve">.  Every jurisdiction </w:t>
      </w:r>
      <w:r w:rsidR="0061373E" w:rsidRPr="001C6E48">
        <w:t>will receive 30% monies for FY 2018.</w:t>
      </w:r>
    </w:p>
    <w:p w14:paraId="60F3E7F0" w14:textId="77777777" w:rsidR="002C3F46" w:rsidRPr="001C6E48" w:rsidRDefault="002C3F46" w:rsidP="002C3F46">
      <w:pPr>
        <w:pStyle w:val="ListParagraph"/>
        <w:contextualSpacing/>
      </w:pPr>
    </w:p>
    <w:p w14:paraId="7E5493EF" w14:textId="77777777" w:rsidR="001B3605" w:rsidRPr="001C6E48" w:rsidRDefault="00F23B4F" w:rsidP="001B3605">
      <w:pPr>
        <w:pStyle w:val="ListParagraph"/>
        <w:numPr>
          <w:ilvl w:val="0"/>
          <w:numId w:val="1"/>
        </w:numPr>
        <w:contextualSpacing/>
      </w:pPr>
      <w:r w:rsidRPr="001C6E48">
        <w:rPr>
          <w:b/>
        </w:rPr>
        <w:t>Operating Budget Report</w:t>
      </w:r>
      <w:r w:rsidR="00A4545D" w:rsidRPr="001C6E48">
        <w:rPr>
          <w:b/>
        </w:rPr>
        <w:tab/>
      </w:r>
      <w:r w:rsidR="00CE5D81" w:rsidRPr="001C6E48">
        <w:rPr>
          <w:b/>
        </w:rPr>
        <w:tab/>
      </w:r>
      <w:r w:rsidR="00CE5D81" w:rsidRPr="001C6E48">
        <w:rPr>
          <w:b/>
        </w:rPr>
        <w:tab/>
        <w:t xml:space="preserve"> </w:t>
      </w:r>
      <w:r w:rsidR="00CE5D81" w:rsidRPr="001C6E48">
        <w:t xml:space="preserve">   </w:t>
      </w:r>
      <w:r w:rsidR="00CE5D81" w:rsidRPr="001C6E48">
        <w:tab/>
        <w:t xml:space="preserve">     </w:t>
      </w:r>
      <w:r w:rsidR="00CE5D81" w:rsidRPr="001C6E48">
        <w:tab/>
      </w:r>
      <w:r w:rsidR="00FE1505" w:rsidRPr="001C6E48">
        <w:t xml:space="preserve"> </w:t>
      </w:r>
      <w:r w:rsidR="00CE5D81" w:rsidRPr="001C6E48">
        <w:t xml:space="preserve">     </w:t>
      </w:r>
      <w:r w:rsidR="003819A8" w:rsidRPr="001C6E48">
        <w:tab/>
        <w:t xml:space="preserve">    </w:t>
      </w:r>
      <w:r w:rsidR="00CE5D81" w:rsidRPr="001C6E48">
        <w:t xml:space="preserve">  </w:t>
      </w:r>
      <w:r w:rsidR="00162E46" w:rsidRPr="001C6E48">
        <w:t xml:space="preserve"> </w:t>
      </w:r>
      <w:r w:rsidR="00CE5D81" w:rsidRPr="001C6E48">
        <w:t>Mr. Longhi, CFO</w:t>
      </w:r>
    </w:p>
    <w:p w14:paraId="3D2E2BA1" w14:textId="5E185A27" w:rsidR="001B3605" w:rsidRPr="001C6E48" w:rsidRDefault="0061373E" w:rsidP="0061373E">
      <w:pPr>
        <w:pStyle w:val="ListParagraph"/>
        <w:numPr>
          <w:ilvl w:val="0"/>
          <w:numId w:val="38"/>
        </w:numPr>
        <w:contextualSpacing/>
      </w:pPr>
      <w:r w:rsidRPr="001C6E48">
        <w:t>The Operating Budget is on track except as noted earlier regarding legal services and financial advisory services.</w:t>
      </w:r>
    </w:p>
    <w:p w14:paraId="2F4C9582" w14:textId="77777777" w:rsidR="001B3605" w:rsidRPr="001C6E48" w:rsidRDefault="001B3605" w:rsidP="001B3605">
      <w:pPr>
        <w:pStyle w:val="ListParagraph"/>
        <w:ind w:left="1440"/>
        <w:contextualSpacing/>
      </w:pPr>
    </w:p>
    <w:p w14:paraId="17D0DB68" w14:textId="77777777" w:rsidR="00024535" w:rsidRPr="001C6E48" w:rsidRDefault="00024535" w:rsidP="00162B10">
      <w:pPr>
        <w:contextualSpacing/>
        <w:rPr>
          <w:rFonts w:ascii="Times New Roman" w:eastAsia="Arial" w:hAnsi="Times New Roman"/>
          <w:color w:val="0F0F0F"/>
          <w:w w:val="105"/>
        </w:rPr>
      </w:pPr>
    </w:p>
    <w:p w14:paraId="427DDFE6" w14:textId="77777777" w:rsidR="001C2405" w:rsidRPr="001C6E48" w:rsidRDefault="00BD3FFA" w:rsidP="00ED4036">
      <w:pPr>
        <w:pStyle w:val="ListParagraph"/>
        <w:ind w:left="360"/>
        <w:contextualSpacing/>
        <w:jc w:val="center"/>
        <w:rPr>
          <w:b/>
          <w:u w:val="single"/>
        </w:rPr>
      </w:pPr>
      <w:r w:rsidRPr="001C6E48">
        <w:rPr>
          <w:b/>
          <w:u w:val="single"/>
        </w:rPr>
        <w:t>Adjournment</w:t>
      </w:r>
    </w:p>
    <w:p w14:paraId="72036074" w14:textId="77777777" w:rsidR="009E4D83" w:rsidRPr="001C6E48" w:rsidRDefault="009E4D83" w:rsidP="00162B10">
      <w:pPr>
        <w:contextualSpacing/>
        <w:jc w:val="both"/>
        <w:rPr>
          <w:rFonts w:ascii="Times New Roman" w:hAnsi="Times New Roman"/>
          <w:b/>
        </w:rPr>
      </w:pPr>
    </w:p>
    <w:p w14:paraId="0698438C" w14:textId="77777777" w:rsidR="00A31EC7" w:rsidRPr="001C6E48" w:rsidRDefault="001C2405" w:rsidP="00162B10">
      <w:pPr>
        <w:pStyle w:val="ListParagraph"/>
        <w:numPr>
          <w:ilvl w:val="0"/>
          <w:numId w:val="6"/>
        </w:numPr>
        <w:contextualSpacing/>
        <w:rPr>
          <w:b/>
        </w:rPr>
      </w:pPr>
      <w:r w:rsidRPr="001C6E48">
        <w:rPr>
          <w:u w:val="single"/>
        </w:rPr>
        <w:t>Meeting adjourned at 2:</w:t>
      </w:r>
      <w:r w:rsidR="00024535" w:rsidRPr="001C6E48">
        <w:rPr>
          <w:u w:val="single"/>
        </w:rPr>
        <w:t>0</w:t>
      </w:r>
      <w:r w:rsidR="00F23B4F" w:rsidRPr="001C6E48">
        <w:rPr>
          <w:u w:val="single"/>
        </w:rPr>
        <w:t>7</w:t>
      </w:r>
      <w:r w:rsidR="00A31EC7" w:rsidRPr="001C6E48">
        <w:rPr>
          <w:u w:val="single"/>
        </w:rPr>
        <w:t>pm.</w:t>
      </w:r>
    </w:p>
    <w:p w14:paraId="1A63F9A6" w14:textId="77777777" w:rsidR="009E4D83" w:rsidRPr="001C6E48" w:rsidRDefault="009E4D83" w:rsidP="00A31EC7">
      <w:pPr>
        <w:pStyle w:val="ListParagraph"/>
        <w:contextualSpacing/>
        <w:rPr>
          <w:b/>
        </w:rPr>
      </w:pPr>
    </w:p>
    <w:p w14:paraId="086D1A18" w14:textId="77777777" w:rsidR="003A7AC8" w:rsidRPr="001C6E48" w:rsidRDefault="003A7AC8" w:rsidP="00A31EC7">
      <w:pPr>
        <w:pStyle w:val="ListParagraph"/>
        <w:contextualSpacing/>
        <w:rPr>
          <w:b/>
        </w:rPr>
      </w:pPr>
    </w:p>
    <w:p w14:paraId="5C8EB474" w14:textId="77777777" w:rsidR="003A7AC8" w:rsidRPr="001C6E48" w:rsidRDefault="003A7AC8" w:rsidP="00A31EC7">
      <w:pPr>
        <w:pStyle w:val="ListParagraph"/>
        <w:contextualSpacing/>
        <w:rPr>
          <w:b/>
        </w:rPr>
      </w:pPr>
    </w:p>
    <w:p w14:paraId="69ADA6A5" w14:textId="77777777" w:rsidR="003A7AC8" w:rsidRPr="001C6E48" w:rsidRDefault="003A7AC8" w:rsidP="00A31EC7">
      <w:pPr>
        <w:pStyle w:val="ListParagraph"/>
        <w:contextualSpacing/>
        <w:rPr>
          <w:b/>
        </w:rPr>
      </w:pPr>
    </w:p>
    <w:p w14:paraId="45DF0658" w14:textId="77777777" w:rsidR="003A7AC8" w:rsidRDefault="003A7AC8" w:rsidP="003A7AC8">
      <w:pPr>
        <w:pStyle w:val="ListParagraph"/>
        <w:contextualSpacing/>
        <w:jc w:val="center"/>
        <w:rPr>
          <w:b/>
        </w:rPr>
      </w:pPr>
      <w:r w:rsidRPr="001C6E48">
        <w:rPr>
          <w:b/>
        </w:rPr>
        <w:t xml:space="preserve">Next Meeting: </w:t>
      </w:r>
      <w:r w:rsidR="00F23B4F" w:rsidRPr="001C6E48">
        <w:rPr>
          <w:b/>
        </w:rPr>
        <w:t>April 19</w:t>
      </w:r>
      <w:r w:rsidRPr="001C6E48">
        <w:rPr>
          <w:b/>
        </w:rPr>
        <w:t>, 2018</w:t>
      </w:r>
    </w:p>
    <w:p w14:paraId="0D2B94BF" w14:textId="5BF629AB" w:rsidR="00304B6A" w:rsidRPr="001C6E48" w:rsidRDefault="00304B6A" w:rsidP="003A7AC8">
      <w:pPr>
        <w:pStyle w:val="ListParagraph"/>
        <w:contextualSpacing/>
        <w:jc w:val="center"/>
        <w:rPr>
          <w:b/>
        </w:rPr>
      </w:pPr>
      <w:r>
        <w:rPr>
          <w:b/>
        </w:rPr>
        <w:t>(Subsequently revised to May 2, 2018)</w:t>
      </w:r>
    </w:p>
    <w:sectPr w:rsidR="00304B6A" w:rsidRPr="001C6E48" w:rsidSect="003B52B4">
      <w:headerReference w:type="even" r:id="rId8"/>
      <w:headerReference w:type="default" r:id="rId9"/>
      <w:footerReference w:type="even" r:id="rId10"/>
      <w:footerReference w:type="default" r:id="rId11"/>
      <w:headerReference w:type="first" r:id="rId12"/>
      <w:footerReference w:type="first" r:id="rId13"/>
      <w:pgSz w:w="12240" w:h="15840"/>
      <w:pgMar w:top="1096"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9BBB2" w14:textId="77777777" w:rsidR="00F50487" w:rsidRDefault="00F50487" w:rsidP="005C6F44">
      <w:r>
        <w:separator/>
      </w:r>
    </w:p>
  </w:endnote>
  <w:endnote w:type="continuationSeparator" w:id="0">
    <w:p w14:paraId="7CA696DD" w14:textId="77777777" w:rsidR="00F50487" w:rsidRDefault="00F50487"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396F" w14:textId="77777777" w:rsidR="00425C72" w:rsidRDefault="00425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6CBA" w14:textId="77777777" w:rsidR="00425C72" w:rsidRDefault="00425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F33B" w14:textId="77777777" w:rsidR="00425C72" w:rsidRDefault="0042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53AD1" w14:textId="77777777" w:rsidR="00F50487" w:rsidRDefault="00F50487" w:rsidP="005C6F44">
      <w:r>
        <w:separator/>
      </w:r>
    </w:p>
  </w:footnote>
  <w:footnote w:type="continuationSeparator" w:id="0">
    <w:p w14:paraId="3F4320CE" w14:textId="77777777" w:rsidR="00F50487" w:rsidRDefault="00F50487" w:rsidP="005C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A4FC" w14:textId="77777777" w:rsidR="009B7877" w:rsidRDefault="00F559A0">
    <w:pPr>
      <w:pStyle w:val="Header"/>
    </w:pPr>
    <w:r>
      <w:rPr>
        <w:noProof/>
      </w:rPr>
      <w:pict w14:anchorId="08531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9632"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3B90" w14:textId="77777777" w:rsidR="005C6F44" w:rsidRDefault="00F559A0" w:rsidP="005C6F44">
    <w:pPr>
      <w:pStyle w:val="Header"/>
      <w:ind w:left="-1080"/>
    </w:pPr>
    <w:r>
      <w:rPr>
        <w:noProof/>
      </w:rPr>
      <w:pict w14:anchorId="776C4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9633"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E3D80" w14:textId="227A1F9A" w:rsidR="00DB43FB" w:rsidRPr="00425C72" w:rsidRDefault="00F559A0" w:rsidP="003B52B4">
    <w:pPr>
      <w:pStyle w:val="Header"/>
      <w:jc w:val="right"/>
      <w:rPr>
        <w:rFonts w:asciiTheme="minorHAnsi" w:hAnsiTheme="minorHAnsi"/>
        <w:b/>
        <w:sz w:val="72"/>
        <w:szCs w:val="72"/>
      </w:rPr>
    </w:pPr>
    <w:r>
      <w:rPr>
        <w:rFonts w:asciiTheme="minorHAnsi" w:hAnsiTheme="minorHAnsi"/>
        <w:noProof/>
      </w:rPr>
      <w:pict w14:anchorId="104AC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9631" o:spid="_x0000_s2050"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DB43FB" w:rsidRPr="00425C72">
      <w:rPr>
        <w:rFonts w:asciiTheme="minorHAnsi" w:hAnsiTheme="minorHAnsi"/>
        <w:b/>
        <w:noProof/>
        <w:sz w:val="72"/>
        <w:szCs w:val="72"/>
      </w:rPr>
      <w:drawing>
        <wp:anchor distT="0" distB="0" distL="114300" distR="114300" simplePos="0" relativeHeight="251657216" behindDoc="1" locked="1" layoutInCell="1" allowOverlap="1" wp14:anchorId="20587DA8" wp14:editId="2C871D3D">
          <wp:simplePos x="0" y="0"/>
          <wp:positionH relativeFrom="column">
            <wp:posOffset>-687705</wp:posOffset>
          </wp:positionH>
          <wp:positionV relativeFrom="page">
            <wp:posOffset>569595</wp:posOffset>
          </wp:positionV>
          <wp:extent cx="6864985" cy="12560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2560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25C72" w:rsidRPr="00425C72">
      <w:rPr>
        <w:rFonts w:asciiTheme="minorHAnsi" w:hAnsiTheme="minorHAnsi"/>
        <w:b/>
        <w:sz w:val="72"/>
        <w:szCs w:val="72"/>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3E"/>
    <w:multiLevelType w:val="hybridMultilevel"/>
    <w:tmpl w:val="E9306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50574"/>
    <w:multiLevelType w:val="hybridMultilevel"/>
    <w:tmpl w:val="E4647AA2"/>
    <w:lvl w:ilvl="0" w:tplc="6FA0AD1C">
      <w:start w:val="1"/>
      <w:numFmt w:val="upperRoman"/>
      <w:lvlText w:val="%1."/>
      <w:lvlJc w:val="center"/>
      <w:pPr>
        <w:ind w:left="360" w:hanging="360"/>
      </w:pPr>
      <w:rPr>
        <w:rFonts w:hint="default"/>
        <w:b/>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575816"/>
    <w:multiLevelType w:val="hybridMultilevel"/>
    <w:tmpl w:val="1CD6C1B4"/>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6FA0AD1C">
      <w:start w:val="1"/>
      <w:numFmt w:val="upperRoman"/>
      <w:lvlText w:val="%4."/>
      <w:lvlJc w:val="center"/>
      <w:pPr>
        <w:ind w:left="3240" w:hanging="360"/>
      </w:pPr>
      <w:rPr>
        <w:rFonts w:hint="default"/>
        <w:b/>
        <w:i w:val="0"/>
        <w:sz w:val="24"/>
        <w:szCs w:val="24"/>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04FB3"/>
    <w:multiLevelType w:val="hybridMultilevel"/>
    <w:tmpl w:val="91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07CF"/>
    <w:multiLevelType w:val="hybridMultilevel"/>
    <w:tmpl w:val="2384E2BE"/>
    <w:lvl w:ilvl="0" w:tplc="B3DC95E6">
      <w:start w:val="1"/>
      <w:numFmt w:val="decimal"/>
      <w:lvlText w:val="%1."/>
      <w:lvlJc w:val="left"/>
      <w:pPr>
        <w:ind w:left="360" w:hanging="360"/>
      </w:pPr>
      <w:rPr>
        <w:rFonts w:hint="default"/>
        <w:b/>
      </w:rPr>
    </w:lvl>
    <w:lvl w:ilvl="1" w:tplc="B8B0CD40">
      <w:start w:val="1"/>
      <w:numFmt w:val="lowerLetter"/>
      <w:lvlText w:val="%2."/>
      <w:lvlJc w:val="left"/>
      <w:pPr>
        <w:ind w:left="720" w:hanging="360"/>
      </w:pPr>
      <w:rPr>
        <w:b/>
      </w:rPr>
    </w:lvl>
    <w:lvl w:ilvl="2" w:tplc="CDA0010A">
      <w:start w:val="1"/>
      <w:numFmt w:val="lowerRoman"/>
      <w:lvlText w:val="%3."/>
      <w:lvlJc w:val="right"/>
      <w:pPr>
        <w:ind w:left="720" w:hanging="180"/>
      </w:pPr>
      <w:rPr>
        <w:b/>
      </w:rPr>
    </w:lvl>
    <w:lvl w:ilvl="3" w:tplc="5044A342">
      <w:start w:val="1"/>
      <w:numFmt w:val="decimal"/>
      <w:lvlText w:val="%4."/>
      <w:lvlJc w:val="left"/>
      <w:pPr>
        <w:ind w:left="2520" w:hanging="360"/>
      </w:pPr>
      <w:rPr>
        <w:b w:val="0"/>
      </w:rPr>
    </w:lvl>
    <w:lvl w:ilvl="4" w:tplc="04090019">
      <w:start w:val="1"/>
      <w:numFmt w:val="lowerLetter"/>
      <w:lvlText w:val="%5."/>
      <w:lvlJc w:val="left"/>
      <w:pPr>
        <w:ind w:left="270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B4716"/>
    <w:multiLevelType w:val="hybridMultilevel"/>
    <w:tmpl w:val="D44E3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1064F"/>
    <w:multiLevelType w:val="hybridMultilevel"/>
    <w:tmpl w:val="88C8DD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1E0554"/>
    <w:multiLevelType w:val="hybridMultilevel"/>
    <w:tmpl w:val="544A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11E53"/>
    <w:multiLevelType w:val="hybridMultilevel"/>
    <w:tmpl w:val="7FA2FE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7115F"/>
    <w:multiLevelType w:val="hybridMultilevel"/>
    <w:tmpl w:val="39A01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40245"/>
    <w:multiLevelType w:val="hybridMultilevel"/>
    <w:tmpl w:val="8FAC29C2"/>
    <w:lvl w:ilvl="0" w:tplc="5ECAC4BC">
      <w:numFmt w:val="bullet"/>
      <w:lvlText w:val="•"/>
      <w:lvlJc w:val="left"/>
      <w:pPr>
        <w:ind w:left="1473" w:hanging="184"/>
      </w:pPr>
      <w:rPr>
        <w:rFonts w:hint="default"/>
        <w:w w:val="100"/>
      </w:rPr>
    </w:lvl>
    <w:lvl w:ilvl="1" w:tplc="EEA4ADE8">
      <w:numFmt w:val="bullet"/>
      <w:lvlText w:val="•"/>
      <w:lvlJc w:val="left"/>
      <w:pPr>
        <w:ind w:left="2244" w:hanging="184"/>
      </w:pPr>
      <w:rPr>
        <w:rFonts w:hint="default"/>
      </w:rPr>
    </w:lvl>
    <w:lvl w:ilvl="2" w:tplc="2AEC1534">
      <w:numFmt w:val="bullet"/>
      <w:lvlText w:val="•"/>
      <w:lvlJc w:val="left"/>
      <w:pPr>
        <w:ind w:left="3008" w:hanging="184"/>
      </w:pPr>
      <w:rPr>
        <w:rFonts w:hint="default"/>
      </w:rPr>
    </w:lvl>
    <w:lvl w:ilvl="3" w:tplc="AE405CA6">
      <w:numFmt w:val="bullet"/>
      <w:lvlText w:val="•"/>
      <w:lvlJc w:val="left"/>
      <w:pPr>
        <w:ind w:left="3772" w:hanging="184"/>
      </w:pPr>
      <w:rPr>
        <w:rFonts w:hint="default"/>
      </w:rPr>
    </w:lvl>
    <w:lvl w:ilvl="4" w:tplc="D07469E2">
      <w:numFmt w:val="bullet"/>
      <w:lvlText w:val="•"/>
      <w:lvlJc w:val="left"/>
      <w:pPr>
        <w:ind w:left="4536" w:hanging="184"/>
      </w:pPr>
      <w:rPr>
        <w:rFonts w:hint="default"/>
      </w:rPr>
    </w:lvl>
    <w:lvl w:ilvl="5" w:tplc="6E5E6702">
      <w:numFmt w:val="bullet"/>
      <w:lvlText w:val="•"/>
      <w:lvlJc w:val="left"/>
      <w:pPr>
        <w:ind w:left="5300" w:hanging="184"/>
      </w:pPr>
      <w:rPr>
        <w:rFonts w:hint="default"/>
      </w:rPr>
    </w:lvl>
    <w:lvl w:ilvl="6" w:tplc="584A9460">
      <w:numFmt w:val="bullet"/>
      <w:lvlText w:val="•"/>
      <w:lvlJc w:val="left"/>
      <w:pPr>
        <w:ind w:left="6064" w:hanging="184"/>
      </w:pPr>
      <w:rPr>
        <w:rFonts w:hint="default"/>
      </w:rPr>
    </w:lvl>
    <w:lvl w:ilvl="7" w:tplc="CB586D3A">
      <w:numFmt w:val="bullet"/>
      <w:lvlText w:val="•"/>
      <w:lvlJc w:val="left"/>
      <w:pPr>
        <w:ind w:left="6828" w:hanging="184"/>
      </w:pPr>
      <w:rPr>
        <w:rFonts w:hint="default"/>
      </w:rPr>
    </w:lvl>
    <w:lvl w:ilvl="8" w:tplc="E806B958">
      <w:numFmt w:val="bullet"/>
      <w:lvlText w:val="•"/>
      <w:lvlJc w:val="left"/>
      <w:pPr>
        <w:ind w:left="7592" w:hanging="184"/>
      </w:pPr>
      <w:rPr>
        <w:rFonts w:hint="default"/>
      </w:rPr>
    </w:lvl>
  </w:abstractNum>
  <w:abstractNum w:abstractNumId="11" w15:restartNumberingAfterBreak="0">
    <w:nsid w:val="242A055A"/>
    <w:multiLevelType w:val="hybridMultilevel"/>
    <w:tmpl w:val="0C1623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6E414A"/>
    <w:multiLevelType w:val="hybridMultilevel"/>
    <w:tmpl w:val="E48421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9F53B4"/>
    <w:multiLevelType w:val="hybridMultilevel"/>
    <w:tmpl w:val="5B3EB1A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45521"/>
    <w:multiLevelType w:val="hybridMultilevel"/>
    <w:tmpl w:val="90F8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66902"/>
    <w:multiLevelType w:val="hybridMultilevel"/>
    <w:tmpl w:val="676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204A3"/>
    <w:multiLevelType w:val="hybridMultilevel"/>
    <w:tmpl w:val="7832B2B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A374E"/>
    <w:multiLevelType w:val="hybridMultilevel"/>
    <w:tmpl w:val="105CE4FA"/>
    <w:lvl w:ilvl="0" w:tplc="8B803A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96C7E"/>
    <w:multiLevelType w:val="hybridMultilevel"/>
    <w:tmpl w:val="E27C3A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8D2335"/>
    <w:multiLevelType w:val="hybridMultilevel"/>
    <w:tmpl w:val="60F0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832D5"/>
    <w:multiLevelType w:val="hybridMultilevel"/>
    <w:tmpl w:val="9FB439E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DA1906"/>
    <w:multiLevelType w:val="hybridMultilevel"/>
    <w:tmpl w:val="476C5D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EA737A"/>
    <w:multiLevelType w:val="hybridMultilevel"/>
    <w:tmpl w:val="453C8A1E"/>
    <w:lvl w:ilvl="0" w:tplc="06E872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8179A"/>
    <w:multiLevelType w:val="hybridMultilevel"/>
    <w:tmpl w:val="392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77AA8"/>
    <w:multiLevelType w:val="hybridMultilevel"/>
    <w:tmpl w:val="79FE75F2"/>
    <w:lvl w:ilvl="0" w:tplc="63BA37C8">
      <w:start w:val="1"/>
      <w:numFmt w:val="bullet"/>
      <w:lvlText w:val=""/>
      <w:lvlJc w:val="left"/>
      <w:pPr>
        <w:ind w:left="720" w:hanging="360"/>
      </w:pPr>
      <w:rPr>
        <w:rFonts w:ascii="Symbol" w:hAnsi="Symbol" w:hint="default"/>
        <w:sz w:val="24"/>
        <w:szCs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00D7C"/>
    <w:multiLevelType w:val="hybridMultilevel"/>
    <w:tmpl w:val="02A4C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377C51"/>
    <w:multiLevelType w:val="hybridMultilevel"/>
    <w:tmpl w:val="1860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9041F"/>
    <w:multiLevelType w:val="hybridMultilevel"/>
    <w:tmpl w:val="82BE5C5C"/>
    <w:lvl w:ilvl="0" w:tplc="B9A2027E">
      <w:start w:val="1"/>
      <w:numFmt w:val="decimal"/>
      <w:lvlText w:val="%1."/>
      <w:lvlJc w:val="left"/>
      <w:pPr>
        <w:ind w:left="471" w:hanging="362"/>
      </w:pPr>
      <w:rPr>
        <w:rFonts w:hint="default"/>
        <w:b/>
        <w:bCs/>
        <w:w w:val="100"/>
      </w:rPr>
    </w:lvl>
    <w:lvl w:ilvl="1" w:tplc="D5B2BFBE">
      <w:start w:val="1"/>
      <w:numFmt w:val="lowerLetter"/>
      <w:lvlText w:val="%2."/>
      <w:lvlJc w:val="left"/>
      <w:pPr>
        <w:ind w:left="813" w:hanging="353"/>
      </w:pPr>
      <w:rPr>
        <w:rFonts w:ascii="Arial" w:eastAsia="Arial" w:hAnsi="Arial" w:cs="Arial" w:hint="default"/>
        <w:b/>
        <w:bCs/>
        <w:color w:val="111111"/>
        <w:w w:val="106"/>
        <w:sz w:val="20"/>
        <w:szCs w:val="20"/>
      </w:rPr>
    </w:lvl>
    <w:lvl w:ilvl="2" w:tplc="76CA8F16">
      <w:start w:val="1"/>
      <w:numFmt w:val="lowerRoman"/>
      <w:lvlText w:val="%3."/>
      <w:lvlJc w:val="left"/>
      <w:pPr>
        <w:ind w:left="1337" w:hanging="288"/>
        <w:jc w:val="right"/>
      </w:pPr>
      <w:rPr>
        <w:rFonts w:hint="default"/>
        <w:w w:val="100"/>
      </w:rPr>
    </w:lvl>
    <w:lvl w:ilvl="3" w:tplc="BE881308">
      <w:start w:val="1"/>
      <w:numFmt w:val="decimal"/>
      <w:lvlText w:val="%4."/>
      <w:lvlJc w:val="left"/>
      <w:pPr>
        <w:ind w:left="2635" w:hanging="364"/>
      </w:pPr>
      <w:rPr>
        <w:rFonts w:ascii="Arial" w:eastAsia="Arial" w:hAnsi="Arial" w:cs="Arial" w:hint="default"/>
        <w:color w:val="131313"/>
        <w:w w:val="107"/>
        <w:sz w:val="21"/>
        <w:szCs w:val="21"/>
      </w:rPr>
    </w:lvl>
    <w:lvl w:ilvl="4" w:tplc="6BDC6A22">
      <w:numFmt w:val="bullet"/>
      <w:lvlText w:val="•"/>
      <w:lvlJc w:val="left"/>
      <w:pPr>
        <w:ind w:left="2640" w:hanging="364"/>
      </w:pPr>
      <w:rPr>
        <w:rFonts w:hint="default"/>
      </w:rPr>
    </w:lvl>
    <w:lvl w:ilvl="5" w:tplc="11462314">
      <w:numFmt w:val="bullet"/>
      <w:lvlText w:val="•"/>
      <w:lvlJc w:val="left"/>
      <w:pPr>
        <w:ind w:left="3786" w:hanging="364"/>
      </w:pPr>
      <w:rPr>
        <w:rFonts w:hint="default"/>
      </w:rPr>
    </w:lvl>
    <w:lvl w:ilvl="6" w:tplc="2868A8F6">
      <w:numFmt w:val="bullet"/>
      <w:lvlText w:val="•"/>
      <w:lvlJc w:val="left"/>
      <w:pPr>
        <w:ind w:left="4933" w:hanging="364"/>
      </w:pPr>
      <w:rPr>
        <w:rFonts w:hint="default"/>
      </w:rPr>
    </w:lvl>
    <w:lvl w:ilvl="7" w:tplc="88C8CBAC">
      <w:numFmt w:val="bullet"/>
      <w:lvlText w:val="•"/>
      <w:lvlJc w:val="left"/>
      <w:pPr>
        <w:ind w:left="6080" w:hanging="364"/>
      </w:pPr>
      <w:rPr>
        <w:rFonts w:hint="default"/>
      </w:rPr>
    </w:lvl>
    <w:lvl w:ilvl="8" w:tplc="0BD44818">
      <w:numFmt w:val="bullet"/>
      <w:lvlText w:val="•"/>
      <w:lvlJc w:val="left"/>
      <w:pPr>
        <w:ind w:left="7226" w:hanging="364"/>
      </w:pPr>
      <w:rPr>
        <w:rFonts w:hint="default"/>
      </w:rPr>
    </w:lvl>
  </w:abstractNum>
  <w:abstractNum w:abstractNumId="28" w15:restartNumberingAfterBreak="0">
    <w:nsid w:val="49EA4DAF"/>
    <w:multiLevelType w:val="hybridMultilevel"/>
    <w:tmpl w:val="0E18F974"/>
    <w:lvl w:ilvl="0" w:tplc="6FA0AD1C">
      <w:start w:val="1"/>
      <w:numFmt w:val="upperRoman"/>
      <w:lvlText w:val="%1."/>
      <w:lvlJc w:val="center"/>
      <w:pPr>
        <w:ind w:left="360" w:hanging="360"/>
      </w:pPr>
      <w:rPr>
        <w:rFonts w:hint="default"/>
        <w:b/>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AD5240"/>
    <w:multiLevelType w:val="hybridMultilevel"/>
    <w:tmpl w:val="5B6EE5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EC719B"/>
    <w:multiLevelType w:val="hybridMultilevel"/>
    <w:tmpl w:val="48FC80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73516F"/>
    <w:multiLevelType w:val="hybridMultilevel"/>
    <w:tmpl w:val="5D68F3E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FB1471D"/>
    <w:multiLevelType w:val="hybridMultilevel"/>
    <w:tmpl w:val="C9EC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E5CFB"/>
    <w:multiLevelType w:val="hybridMultilevel"/>
    <w:tmpl w:val="569C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BB20D2"/>
    <w:multiLevelType w:val="hybridMultilevel"/>
    <w:tmpl w:val="3C5CE9E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1346D2"/>
    <w:multiLevelType w:val="hybridMultilevel"/>
    <w:tmpl w:val="463E3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1C4578"/>
    <w:multiLevelType w:val="hybridMultilevel"/>
    <w:tmpl w:val="9E5E2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843A4B"/>
    <w:multiLevelType w:val="hybridMultilevel"/>
    <w:tmpl w:val="2DB028C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DC074B"/>
    <w:multiLevelType w:val="hybridMultilevel"/>
    <w:tmpl w:val="5FC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23BD4"/>
    <w:multiLevelType w:val="hybridMultilevel"/>
    <w:tmpl w:val="DF9AB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EC78E7"/>
    <w:multiLevelType w:val="hybridMultilevel"/>
    <w:tmpl w:val="8258D03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262DF1"/>
    <w:multiLevelType w:val="hybridMultilevel"/>
    <w:tmpl w:val="6C509F0C"/>
    <w:lvl w:ilvl="0" w:tplc="1F54634E">
      <w:start w:val="1"/>
      <w:numFmt w:val="decimal"/>
      <w:lvlText w:val="%1."/>
      <w:lvlJc w:val="left"/>
      <w:pPr>
        <w:ind w:left="473" w:hanging="357"/>
      </w:pPr>
      <w:rPr>
        <w:rFonts w:ascii="Arial" w:eastAsia="Arial" w:hAnsi="Arial" w:cs="Arial" w:hint="default"/>
        <w:b/>
        <w:bCs/>
        <w:color w:val="0F0F0F"/>
        <w:w w:val="107"/>
        <w:sz w:val="21"/>
        <w:szCs w:val="21"/>
      </w:rPr>
    </w:lvl>
    <w:lvl w:ilvl="1" w:tplc="1F1E0364">
      <w:start w:val="1"/>
      <w:numFmt w:val="lowerLetter"/>
      <w:lvlText w:val="%2."/>
      <w:lvlJc w:val="left"/>
      <w:pPr>
        <w:ind w:left="1168" w:hanging="349"/>
        <w:jc w:val="right"/>
      </w:pPr>
      <w:rPr>
        <w:rFonts w:hint="default"/>
        <w:w w:val="97"/>
      </w:rPr>
    </w:lvl>
    <w:lvl w:ilvl="2" w:tplc="8F8A3030">
      <w:start w:val="1"/>
      <w:numFmt w:val="lowerRoman"/>
      <w:lvlText w:val="%3."/>
      <w:lvlJc w:val="left"/>
      <w:pPr>
        <w:ind w:left="1960" w:hanging="295"/>
        <w:jc w:val="right"/>
      </w:pPr>
      <w:rPr>
        <w:rFonts w:hint="default"/>
        <w:w w:val="94"/>
      </w:rPr>
    </w:lvl>
    <w:lvl w:ilvl="3" w:tplc="ED00BB70">
      <w:start w:val="1"/>
      <w:numFmt w:val="decimal"/>
      <w:lvlText w:val="%4."/>
      <w:lvlJc w:val="left"/>
      <w:pPr>
        <w:ind w:left="2651" w:hanging="354"/>
      </w:pPr>
      <w:rPr>
        <w:rFonts w:hint="default"/>
        <w:b/>
        <w:bCs/>
        <w:w w:val="110"/>
      </w:rPr>
    </w:lvl>
    <w:lvl w:ilvl="4" w:tplc="39DC1E76">
      <w:numFmt w:val="bullet"/>
      <w:lvlText w:val="•"/>
      <w:lvlJc w:val="left"/>
      <w:pPr>
        <w:ind w:left="1480" w:hanging="354"/>
      </w:pPr>
      <w:rPr>
        <w:rFonts w:hint="default"/>
      </w:rPr>
    </w:lvl>
    <w:lvl w:ilvl="5" w:tplc="18667A2C">
      <w:numFmt w:val="bullet"/>
      <w:lvlText w:val="•"/>
      <w:lvlJc w:val="left"/>
      <w:pPr>
        <w:ind w:left="1520" w:hanging="354"/>
      </w:pPr>
      <w:rPr>
        <w:rFonts w:hint="default"/>
      </w:rPr>
    </w:lvl>
    <w:lvl w:ilvl="6" w:tplc="812E41E8">
      <w:numFmt w:val="bullet"/>
      <w:lvlText w:val="•"/>
      <w:lvlJc w:val="left"/>
      <w:pPr>
        <w:ind w:left="1900" w:hanging="354"/>
      </w:pPr>
      <w:rPr>
        <w:rFonts w:hint="default"/>
      </w:rPr>
    </w:lvl>
    <w:lvl w:ilvl="7" w:tplc="BFC0BDFC">
      <w:numFmt w:val="bullet"/>
      <w:lvlText w:val="•"/>
      <w:lvlJc w:val="left"/>
      <w:pPr>
        <w:ind w:left="1960" w:hanging="354"/>
      </w:pPr>
      <w:rPr>
        <w:rFonts w:hint="default"/>
      </w:rPr>
    </w:lvl>
    <w:lvl w:ilvl="8" w:tplc="02EC7DF2">
      <w:numFmt w:val="bullet"/>
      <w:lvlText w:val="•"/>
      <w:lvlJc w:val="left"/>
      <w:pPr>
        <w:ind w:left="2180" w:hanging="354"/>
      </w:pPr>
      <w:rPr>
        <w:rFonts w:hint="default"/>
      </w:rPr>
    </w:lvl>
  </w:abstractNum>
  <w:num w:numId="1">
    <w:abstractNumId w:val="1"/>
  </w:num>
  <w:num w:numId="2">
    <w:abstractNumId w:val="28"/>
  </w:num>
  <w:num w:numId="3">
    <w:abstractNumId w:val="17"/>
  </w:num>
  <w:num w:numId="4">
    <w:abstractNumId w:val="22"/>
  </w:num>
  <w:num w:numId="5">
    <w:abstractNumId w:val="16"/>
  </w:num>
  <w:num w:numId="6">
    <w:abstractNumId w:val="24"/>
  </w:num>
  <w:num w:numId="7">
    <w:abstractNumId w:val="26"/>
  </w:num>
  <w:num w:numId="8">
    <w:abstractNumId w:val="39"/>
  </w:num>
  <w:num w:numId="9">
    <w:abstractNumId w:val="10"/>
  </w:num>
  <w:num w:numId="10">
    <w:abstractNumId w:val="41"/>
  </w:num>
  <w:num w:numId="11">
    <w:abstractNumId w:val="23"/>
  </w:num>
  <w:num w:numId="12">
    <w:abstractNumId w:val="14"/>
  </w:num>
  <w:num w:numId="13">
    <w:abstractNumId w:val="32"/>
  </w:num>
  <w:num w:numId="14">
    <w:abstractNumId w:val="18"/>
  </w:num>
  <w:num w:numId="15">
    <w:abstractNumId w:val="4"/>
  </w:num>
  <w:num w:numId="16">
    <w:abstractNumId w:val="38"/>
  </w:num>
  <w:num w:numId="17">
    <w:abstractNumId w:val="0"/>
  </w:num>
  <w:num w:numId="18">
    <w:abstractNumId w:val="2"/>
  </w:num>
  <w:num w:numId="19">
    <w:abstractNumId w:val="37"/>
  </w:num>
  <w:num w:numId="20">
    <w:abstractNumId w:val="6"/>
  </w:num>
  <w:num w:numId="21">
    <w:abstractNumId w:val="31"/>
  </w:num>
  <w:num w:numId="22">
    <w:abstractNumId w:val="5"/>
  </w:num>
  <w:num w:numId="23">
    <w:abstractNumId w:val="34"/>
  </w:num>
  <w:num w:numId="24">
    <w:abstractNumId w:val="35"/>
  </w:num>
  <w:num w:numId="25">
    <w:abstractNumId w:val="40"/>
  </w:num>
  <w:num w:numId="26">
    <w:abstractNumId w:val="20"/>
  </w:num>
  <w:num w:numId="27">
    <w:abstractNumId w:val="25"/>
  </w:num>
  <w:num w:numId="28">
    <w:abstractNumId w:val="8"/>
  </w:num>
  <w:num w:numId="29">
    <w:abstractNumId w:val="13"/>
  </w:num>
  <w:num w:numId="30">
    <w:abstractNumId w:val="15"/>
  </w:num>
  <w:num w:numId="31">
    <w:abstractNumId w:val="9"/>
  </w:num>
  <w:num w:numId="32">
    <w:abstractNumId w:val="3"/>
  </w:num>
  <w:num w:numId="33">
    <w:abstractNumId w:val="33"/>
  </w:num>
  <w:num w:numId="34">
    <w:abstractNumId w:val="36"/>
  </w:num>
  <w:num w:numId="35">
    <w:abstractNumId w:val="27"/>
  </w:num>
  <w:num w:numId="36">
    <w:abstractNumId w:val="12"/>
  </w:num>
  <w:num w:numId="37">
    <w:abstractNumId w:val="29"/>
  </w:num>
  <w:num w:numId="38">
    <w:abstractNumId w:val="7"/>
  </w:num>
  <w:num w:numId="39">
    <w:abstractNumId w:val="19"/>
  </w:num>
  <w:num w:numId="40">
    <w:abstractNumId w:val="11"/>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EF"/>
    <w:rsid w:val="00005A84"/>
    <w:rsid w:val="000102DF"/>
    <w:rsid w:val="00015B9E"/>
    <w:rsid w:val="000207D8"/>
    <w:rsid w:val="00022688"/>
    <w:rsid w:val="00024535"/>
    <w:rsid w:val="00024750"/>
    <w:rsid w:val="000272A3"/>
    <w:rsid w:val="00037718"/>
    <w:rsid w:val="00044531"/>
    <w:rsid w:val="000640F3"/>
    <w:rsid w:val="0007592F"/>
    <w:rsid w:val="000805C3"/>
    <w:rsid w:val="00087870"/>
    <w:rsid w:val="000A193C"/>
    <w:rsid w:val="000A6D1C"/>
    <w:rsid w:val="000A7CDE"/>
    <w:rsid w:val="000C0195"/>
    <w:rsid w:val="00105F67"/>
    <w:rsid w:val="0011569E"/>
    <w:rsid w:val="00120C26"/>
    <w:rsid w:val="00130538"/>
    <w:rsid w:val="001338F6"/>
    <w:rsid w:val="00143223"/>
    <w:rsid w:val="00151D6D"/>
    <w:rsid w:val="00154AA6"/>
    <w:rsid w:val="001565B9"/>
    <w:rsid w:val="00160FD1"/>
    <w:rsid w:val="00162B10"/>
    <w:rsid w:val="00162E46"/>
    <w:rsid w:val="00173F67"/>
    <w:rsid w:val="00184489"/>
    <w:rsid w:val="0018572D"/>
    <w:rsid w:val="00192528"/>
    <w:rsid w:val="001961FC"/>
    <w:rsid w:val="001A0920"/>
    <w:rsid w:val="001A7849"/>
    <w:rsid w:val="001B3605"/>
    <w:rsid w:val="001B6739"/>
    <w:rsid w:val="001C2405"/>
    <w:rsid w:val="001C6E48"/>
    <w:rsid w:val="001D0D80"/>
    <w:rsid w:val="001D3659"/>
    <w:rsid w:val="001D4A15"/>
    <w:rsid w:val="001E05A1"/>
    <w:rsid w:val="001E0785"/>
    <w:rsid w:val="001E341A"/>
    <w:rsid w:val="001F0D20"/>
    <w:rsid w:val="001F1B67"/>
    <w:rsid w:val="001F6576"/>
    <w:rsid w:val="002033AD"/>
    <w:rsid w:val="0021179A"/>
    <w:rsid w:val="00224139"/>
    <w:rsid w:val="002308D6"/>
    <w:rsid w:val="00240309"/>
    <w:rsid w:val="00251FC6"/>
    <w:rsid w:val="002549B1"/>
    <w:rsid w:val="002736D1"/>
    <w:rsid w:val="00276607"/>
    <w:rsid w:val="0027707C"/>
    <w:rsid w:val="00284D75"/>
    <w:rsid w:val="00292ED3"/>
    <w:rsid w:val="002A0776"/>
    <w:rsid w:val="002A455C"/>
    <w:rsid w:val="002A69F2"/>
    <w:rsid w:val="002B228A"/>
    <w:rsid w:val="002B518E"/>
    <w:rsid w:val="002C3F46"/>
    <w:rsid w:val="002D62A4"/>
    <w:rsid w:val="002E1021"/>
    <w:rsid w:val="002E10DE"/>
    <w:rsid w:val="002F0431"/>
    <w:rsid w:val="002F3B6F"/>
    <w:rsid w:val="00304B6A"/>
    <w:rsid w:val="00315760"/>
    <w:rsid w:val="00332676"/>
    <w:rsid w:val="003367FC"/>
    <w:rsid w:val="00336C9C"/>
    <w:rsid w:val="00341AA6"/>
    <w:rsid w:val="00351CA9"/>
    <w:rsid w:val="00356A75"/>
    <w:rsid w:val="00367226"/>
    <w:rsid w:val="003819A8"/>
    <w:rsid w:val="00381F41"/>
    <w:rsid w:val="003A2B5A"/>
    <w:rsid w:val="003A7AC8"/>
    <w:rsid w:val="003B3245"/>
    <w:rsid w:val="003B3D86"/>
    <w:rsid w:val="003B4C62"/>
    <w:rsid w:val="003B52B4"/>
    <w:rsid w:val="003B6C38"/>
    <w:rsid w:val="003C6E71"/>
    <w:rsid w:val="003D0AC2"/>
    <w:rsid w:val="003E5E35"/>
    <w:rsid w:val="003E7EF5"/>
    <w:rsid w:val="003F07CF"/>
    <w:rsid w:val="003F309E"/>
    <w:rsid w:val="003F73E9"/>
    <w:rsid w:val="004004A8"/>
    <w:rsid w:val="004027CE"/>
    <w:rsid w:val="00416412"/>
    <w:rsid w:val="00423FBE"/>
    <w:rsid w:val="00425C72"/>
    <w:rsid w:val="00427B63"/>
    <w:rsid w:val="00430DD9"/>
    <w:rsid w:val="00452EC0"/>
    <w:rsid w:val="00454411"/>
    <w:rsid w:val="00460B4D"/>
    <w:rsid w:val="00466201"/>
    <w:rsid w:val="004704D7"/>
    <w:rsid w:val="004745E0"/>
    <w:rsid w:val="00474E28"/>
    <w:rsid w:val="00481B18"/>
    <w:rsid w:val="00491387"/>
    <w:rsid w:val="004A2BF7"/>
    <w:rsid w:val="004A2F46"/>
    <w:rsid w:val="004B59D5"/>
    <w:rsid w:val="004C1FBF"/>
    <w:rsid w:val="004C681D"/>
    <w:rsid w:val="004C7B94"/>
    <w:rsid w:val="004D5858"/>
    <w:rsid w:val="004E42B9"/>
    <w:rsid w:val="004F0A60"/>
    <w:rsid w:val="004F3AB0"/>
    <w:rsid w:val="004F77C9"/>
    <w:rsid w:val="0050400D"/>
    <w:rsid w:val="00506536"/>
    <w:rsid w:val="005169E0"/>
    <w:rsid w:val="00530CB2"/>
    <w:rsid w:val="0053463A"/>
    <w:rsid w:val="00534E38"/>
    <w:rsid w:val="0053699D"/>
    <w:rsid w:val="00537B5A"/>
    <w:rsid w:val="00543E4A"/>
    <w:rsid w:val="005473C1"/>
    <w:rsid w:val="00556B3F"/>
    <w:rsid w:val="00556C7E"/>
    <w:rsid w:val="00556D11"/>
    <w:rsid w:val="00565BF4"/>
    <w:rsid w:val="00576869"/>
    <w:rsid w:val="00577D93"/>
    <w:rsid w:val="005B071E"/>
    <w:rsid w:val="005C071D"/>
    <w:rsid w:val="005C6F44"/>
    <w:rsid w:val="005D08B3"/>
    <w:rsid w:val="005E447A"/>
    <w:rsid w:val="005F2006"/>
    <w:rsid w:val="005F3A49"/>
    <w:rsid w:val="005F54E8"/>
    <w:rsid w:val="005F6F57"/>
    <w:rsid w:val="0061373E"/>
    <w:rsid w:val="006161F3"/>
    <w:rsid w:val="00616BF0"/>
    <w:rsid w:val="00624BD5"/>
    <w:rsid w:val="006262D5"/>
    <w:rsid w:val="006425FC"/>
    <w:rsid w:val="00646137"/>
    <w:rsid w:val="006505CA"/>
    <w:rsid w:val="00653BEE"/>
    <w:rsid w:val="0067145B"/>
    <w:rsid w:val="00676086"/>
    <w:rsid w:val="0068652E"/>
    <w:rsid w:val="0069170E"/>
    <w:rsid w:val="00692DA1"/>
    <w:rsid w:val="00693783"/>
    <w:rsid w:val="006950C1"/>
    <w:rsid w:val="006A367C"/>
    <w:rsid w:val="006C344A"/>
    <w:rsid w:val="006F1235"/>
    <w:rsid w:val="006F7010"/>
    <w:rsid w:val="00714086"/>
    <w:rsid w:val="00717156"/>
    <w:rsid w:val="00721A46"/>
    <w:rsid w:val="00723E5F"/>
    <w:rsid w:val="00725A04"/>
    <w:rsid w:val="0072686C"/>
    <w:rsid w:val="00727ACD"/>
    <w:rsid w:val="00730F72"/>
    <w:rsid w:val="0073385F"/>
    <w:rsid w:val="007655C3"/>
    <w:rsid w:val="007714C1"/>
    <w:rsid w:val="0077767F"/>
    <w:rsid w:val="00777E69"/>
    <w:rsid w:val="00781916"/>
    <w:rsid w:val="007944A7"/>
    <w:rsid w:val="0079482B"/>
    <w:rsid w:val="007B11A8"/>
    <w:rsid w:val="007B36DE"/>
    <w:rsid w:val="007D4DF2"/>
    <w:rsid w:val="007E0FB0"/>
    <w:rsid w:val="007F5A0B"/>
    <w:rsid w:val="00805588"/>
    <w:rsid w:val="00812117"/>
    <w:rsid w:val="00812284"/>
    <w:rsid w:val="00833ADE"/>
    <w:rsid w:val="00837242"/>
    <w:rsid w:val="00843810"/>
    <w:rsid w:val="008731F4"/>
    <w:rsid w:val="00880E77"/>
    <w:rsid w:val="00881116"/>
    <w:rsid w:val="0088407E"/>
    <w:rsid w:val="008841F3"/>
    <w:rsid w:val="00892503"/>
    <w:rsid w:val="008A16D0"/>
    <w:rsid w:val="008B09E6"/>
    <w:rsid w:val="008B6D28"/>
    <w:rsid w:val="008C0C87"/>
    <w:rsid w:val="008F6B08"/>
    <w:rsid w:val="008F6C00"/>
    <w:rsid w:val="00902C6A"/>
    <w:rsid w:val="00902E7C"/>
    <w:rsid w:val="00903C3B"/>
    <w:rsid w:val="009143CA"/>
    <w:rsid w:val="00916C35"/>
    <w:rsid w:val="009250B5"/>
    <w:rsid w:val="00935E41"/>
    <w:rsid w:val="00945D5A"/>
    <w:rsid w:val="00945E03"/>
    <w:rsid w:val="00955BB3"/>
    <w:rsid w:val="00957E11"/>
    <w:rsid w:val="00961E17"/>
    <w:rsid w:val="009640EA"/>
    <w:rsid w:val="00964B42"/>
    <w:rsid w:val="009666AF"/>
    <w:rsid w:val="00972BFD"/>
    <w:rsid w:val="00975CDF"/>
    <w:rsid w:val="009958F8"/>
    <w:rsid w:val="009A0140"/>
    <w:rsid w:val="009A237E"/>
    <w:rsid w:val="009A4E45"/>
    <w:rsid w:val="009B5D47"/>
    <w:rsid w:val="009B7877"/>
    <w:rsid w:val="009D37D2"/>
    <w:rsid w:val="009E1CB6"/>
    <w:rsid w:val="009E4D83"/>
    <w:rsid w:val="009F1A37"/>
    <w:rsid w:val="00A01EB6"/>
    <w:rsid w:val="00A0354E"/>
    <w:rsid w:val="00A03E27"/>
    <w:rsid w:val="00A059AC"/>
    <w:rsid w:val="00A1386F"/>
    <w:rsid w:val="00A21273"/>
    <w:rsid w:val="00A26ADD"/>
    <w:rsid w:val="00A31EC7"/>
    <w:rsid w:val="00A35C96"/>
    <w:rsid w:val="00A442BB"/>
    <w:rsid w:val="00A4545D"/>
    <w:rsid w:val="00A64543"/>
    <w:rsid w:val="00A80121"/>
    <w:rsid w:val="00A83E4D"/>
    <w:rsid w:val="00A872FD"/>
    <w:rsid w:val="00A90C20"/>
    <w:rsid w:val="00A93855"/>
    <w:rsid w:val="00AA21B7"/>
    <w:rsid w:val="00AB5516"/>
    <w:rsid w:val="00AC5A48"/>
    <w:rsid w:val="00AE3213"/>
    <w:rsid w:val="00B01EC1"/>
    <w:rsid w:val="00B04845"/>
    <w:rsid w:val="00B27515"/>
    <w:rsid w:val="00B37915"/>
    <w:rsid w:val="00B45AB8"/>
    <w:rsid w:val="00B45B1E"/>
    <w:rsid w:val="00B45C42"/>
    <w:rsid w:val="00B50AAD"/>
    <w:rsid w:val="00B55D94"/>
    <w:rsid w:val="00B55EF4"/>
    <w:rsid w:val="00B673E2"/>
    <w:rsid w:val="00BA6900"/>
    <w:rsid w:val="00BB2ACC"/>
    <w:rsid w:val="00BC1CAB"/>
    <w:rsid w:val="00BC6B71"/>
    <w:rsid w:val="00BD13B7"/>
    <w:rsid w:val="00BD3FFA"/>
    <w:rsid w:val="00BD54D3"/>
    <w:rsid w:val="00BD7346"/>
    <w:rsid w:val="00BF195E"/>
    <w:rsid w:val="00BF6A15"/>
    <w:rsid w:val="00C00C40"/>
    <w:rsid w:val="00C1134C"/>
    <w:rsid w:val="00C124B0"/>
    <w:rsid w:val="00C26F87"/>
    <w:rsid w:val="00C331CB"/>
    <w:rsid w:val="00C45261"/>
    <w:rsid w:val="00C455E7"/>
    <w:rsid w:val="00C51F07"/>
    <w:rsid w:val="00C5586A"/>
    <w:rsid w:val="00C60587"/>
    <w:rsid w:val="00C62124"/>
    <w:rsid w:val="00C628AA"/>
    <w:rsid w:val="00C63195"/>
    <w:rsid w:val="00C633C3"/>
    <w:rsid w:val="00C81B58"/>
    <w:rsid w:val="00C90E6F"/>
    <w:rsid w:val="00CA0F71"/>
    <w:rsid w:val="00CA3508"/>
    <w:rsid w:val="00CA7B98"/>
    <w:rsid w:val="00CB545E"/>
    <w:rsid w:val="00CC5350"/>
    <w:rsid w:val="00CE2B2F"/>
    <w:rsid w:val="00CE5D81"/>
    <w:rsid w:val="00CE6F9D"/>
    <w:rsid w:val="00CF43FF"/>
    <w:rsid w:val="00CF73D6"/>
    <w:rsid w:val="00CF7636"/>
    <w:rsid w:val="00D054E8"/>
    <w:rsid w:val="00D24470"/>
    <w:rsid w:val="00D257A2"/>
    <w:rsid w:val="00D31ACE"/>
    <w:rsid w:val="00D4640D"/>
    <w:rsid w:val="00D53D6B"/>
    <w:rsid w:val="00D54C0B"/>
    <w:rsid w:val="00D5589E"/>
    <w:rsid w:val="00D57B9F"/>
    <w:rsid w:val="00D64F12"/>
    <w:rsid w:val="00D661F1"/>
    <w:rsid w:val="00D732DE"/>
    <w:rsid w:val="00D74324"/>
    <w:rsid w:val="00D835BD"/>
    <w:rsid w:val="00D848A9"/>
    <w:rsid w:val="00D90148"/>
    <w:rsid w:val="00D97618"/>
    <w:rsid w:val="00DB43FB"/>
    <w:rsid w:val="00DC0C35"/>
    <w:rsid w:val="00DD256A"/>
    <w:rsid w:val="00DE4E9A"/>
    <w:rsid w:val="00DF1C36"/>
    <w:rsid w:val="00DF22C2"/>
    <w:rsid w:val="00DF579E"/>
    <w:rsid w:val="00DF6D7A"/>
    <w:rsid w:val="00E00DF1"/>
    <w:rsid w:val="00E203EF"/>
    <w:rsid w:val="00E25B4E"/>
    <w:rsid w:val="00E27F8D"/>
    <w:rsid w:val="00E3530A"/>
    <w:rsid w:val="00E35860"/>
    <w:rsid w:val="00E41F98"/>
    <w:rsid w:val="00E52A42"/>
    <w:rsid w:val="00E5689D"/>
    <w:rsid w:val="00E56AB7"/>
    <w:rsid w:val="00E61604"/>
    <w:rsid w:val="00E84602"/>
    <w:rsid w:val="00E87BC4"/>
    <w:rsid w:val="00E96913"/>
    <w:rsid w:val="00E96D11"/>
    <w:rsid w:val="00E97272"/>
    <w:rsid w:val="00EC2251"/>
    <w:rsid w:val="00ED4036"/>
    <w:rsid w:val="00EE0562"/>
    <w:rsid w:val="00EE0F0B"/>
    <w:rsid w:val="00EE68BA"/>
    <w:rsid w:val="00F143DE"/>
    <w:rsid w:val="00F23B4F"/>
    <w:rsid w:val="00F3154C"/>
    <w:rsid w:val="00F315CE"/>
    <w:rsid w:val="00F32EE7"/>
    <w:rsid w:val="00F43AED"/>
    <w:rsid w:val="00F43B53"/>
    <w:rsid w:val="00F50487"/>
    <w:rsid w:val="00F53B6A"/>
    <w:rsid w:val="00F559A0"/>
    <w:rsid w:val="00F56955"/>
    <w:rsid w:val="00F60A9A"/>
    <w:rsid w:val="00F6170F"/>
    <w:rsid w:val="00F65BE6"/>
    <w:rsid w:val="00F82815"/>
    <w:rsid w:val="00F948BF"/>
    <w:rsid w:val="00F97E1C"/>
    <w:rsid w:val="00FC3D29"/>
    <w:rsid w:val="00FC40ED"/>
    <w:rsid w:val="00FC42C7"/>
    <w:rsid w:val="00FC677B"/>
    <w:rsid w:val="00FE1505"/>
    <w:rsid w:val="00FE2D2B"/>
    <w:rsid w:val="00FF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770BCC5"/>
  <w14:defaultImageDpi w14:val="300"/>
  <w15:docId w15:val="{DEE81362-EEDE-4B21-84D8-5BC5E522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paragraph" w:styleId="ListParagraph">
    <w:name w:val="List Paragraph"/>
    <w:basedOn w:val="Normal"/>
    <w:uiPriority w:val="1"/>
    <w:qFormat/>
    <w:rsid w:val="00CE5D81"/>
    <w:pPr>
      <w:ind w:left="720"/>
    </w:pPr>
    <w:rPr>
      <w:rFonts w:ascii="Times New Roman" w:eastAsia="Times New Roman" w:hAnsi="Times New Roman"/>
    </w:rPr>
  </w:style>
  <w:style w:type="paragraph" w:styleId="BodyText">
    <w:name w:val="Body Text"/>
    <w:basedOn w:val="Normal"/>
    <w:link w:val="BodyTextChar"/>
    <w:uiPriority w:val="1"/>
    <w:qFormat/>
    <w:rsid w:val="00A90C20"/>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A90C20"/>
    <w:rPr>
      <w:rFonts w:ascii="Arial" w:eastAsia="Arial" w:hAnsi="Arial" w:cs="Arial"/>
      <w:sz w:val="21"/>
      <w:szCs w:val="21"/>
    </w:rPr>
  </w:style>
  <w:style w:type="character" w:styleId="CommentReference">
    <w:name w:val="annotation reference"/>
    <w:basedOn w:val="DefaultParagraphFont"/>
    <w:uiPriority w:val="99"/>
    <w:semiHidden/>
    <w:unhideWhenUsed/>
    <w:rsid w:val="00B01EC1"/>
    <w:rPr>
      <w:sz w:val="16"/>
      <w:szCs w:val="16"/>
    </w:rPr>
  </w:style>
  <w:style w:type="paragraph" w:styleId="CommentText">
    <w:name w:val="annotation text"/>
    <w:basedOn w:val="Normal"/>
    <w:link w:val="CommentTextChar"/>
    <w:uiPriority w:val="99"/>
    <w:semiHidden/>
    <w:unhideWhenUsed/>
    <w:rsid w:val="00B01EC1"/>
    <w:rPr>
      <w:sz w:val="20"/>
      <w:szCs w:val="20"/>
    </w:rPr>
  </w:style>
  <w:style w:type="character" w:customStyle="1" w:styleId="CommentTextChar">
    <w:name w:val="Comment Text Char"/>
    <w:basedOn w:val="DefaultParagraphFont"/>
    <w:link w:val="CommentText"/>
    <w:uiPriority w:val="99"/>
    <w:semiHidden/>
    <w:rsid w:val="00B01EC1"/>
  </w:style>
  <w:style w:type="paragraph" w:styleId="CommentSubject">
    <w:name w:val="annotation subject"/>
    <w:basedOn w:val="CommentText"/>
    <w:next w:val="CommentText"/>
    <w:link w:val="CommentSubjectChar"/>
    <w:uiPriority w:val="99"/>
    <w:semiHidden/>
    <w:unhideWhenUsed/>
    <w:rsid w:val="00B01EC1"/>
    <w:rPr>
      <w:b/>
      <w:bCs/>
    </w:rPr>
  </w:style>
  <w:style w:type="character" w:customStyle="1" w:styleId="CommentSubjectChar">
    <w:name w:val="Comment Subject Char"/>
    <w:basedOn w:val="CommentTextChar"/>
    <w:link w:val="CommentSubject"/>
    <w:uiPriority w:val="99"/>
    <w:semiHidden/>
    <w:rsid w:val="00B0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6FCD-7D58-4FFE-B60B-4B495128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Ames</dc:creator>
  <cp:keywords/>
  <dc:description/>
  <cp:lastModifiedBy>Mike Longhi</cp:lastModifiedBy>
  <cp:revision>5</cp:revision>
  <cp:lastPrinted>2018-04-19T15:47:00Z</cp:lastPrinted>
  <dcterms:created xsi:type="dcterms:W3CDTF">2018-04-16T20:57:00Z</dcterms:created>
  <dcterms:modified xsi:type="dcterms:W3CDTF">2018-04-25T17:54:00Z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965672335</vt:i4>
  </property>
</Properties>
</file>