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8EDDF" w14:textId="3A0995AD" w:rsidR="00ED63A6" w:rsidRPr="00B36612" w:rsidRDefault="006576EA" w:rsidP="00085F4B">
      <w:pPr>
        <w:jc w:val="center"/>
        <w:rPr>
          <w:rFonts w:ascii="Georgia" w:hAnsi="Georgia"/>
          <w:b/>
          <w:bCs/>
          <w:sz w:val="28"/>
          <w:szCs w:val="28"/>
        </w:rPr>
      </w:pPr>
      <w:r>
        <w:rPr>
          <w:rFonts w:ascii="Georgia" w:hAnsi="Georgia"/>
          <w:b/>
          <w:bCs/>
          <w:sz w:val="28"/>
          <w:szCs w:val="28"/>
        </w:rPr>
        <w:t>GOVERNANCE AND PERSONNEL COMMITTEE</w:t>
      </w:r>
    </w:p>
    <w:p w14:paraId="3BE18132" w14:textId="40039BD8" w:rsidR="00085F4B" w:rsidRPr="00B36612" w:rsidRDefault="00085F4B" w:rsidP="00085F4B">
      <w:pPr>
        <w:jc w:val="center"/>
        <w:rPr>
          <w:rFonts w:ascii="Aptos" w:hAnsi="Aptos"/>
          <w:sz w:val="24"/>
          <w:szCs w:val="24"/>
        </w:rPr>
      </w:pPr>
      <w:r w:rsidRPr="00B36612">
        <w:rPr>
          <w:rFonts w:ascii="Aptos" w:hAnsi="Aptos"/>
          <w:sz w:val="24"/>
          <w:szCs w:val="24"/>
        </w:rPr>
        <w:t xml:space="preserve">Thursday, </w:t>
      </w:r>
      <w:r w:rsidR="00C15591">
        <w:rPr>
          <w:rFonts w:ascii="Aptos" w:hAnsi="Aptos"/>
          <w:sz w:val="24"/>
          <w:szCs w:val="24"/>
        </w:rPr>
        <w:t>October 9</w:t>
      </w:r>
      <w:r w:rsidRPr="00B36612">
        <w:rPr>
          <w:rFonts w:ascii="Aptos" w:hAnsi="Aptos"/>
          <w:sz w:val="24"/>
          <w:szCs w:val="24"/>
        </w:rPr>
        <w:t>, 2025</w:t>
      </w:r>
    </w:p>
    <w:p w14:paraId="4C902BBB" w14:textId="06A766D1" w:rsidR="00085F4B" w:rsidRPr="00B36612" w:rsidRDefault="00C15591" w:rsidP="00085F4B">
      <w:pPr>
        <w:jc w:val="center"/>
        <w:rPr>
          <w:rFonts w:ascii="Aptos" w:hAnsi="Aptos"/>
          <w:sz w:val="24"/>
          <w:szCs w:val="24"/>
        </w:rPr>
      </w:pPr>
      <w:r>
        <w:rPr>
          <w:rFonts w:ascii="Aptos" w:hAnsi="Aptos"/>
          <w:sz w:val="24"/>
          <w:szCs w:val="24"/>
        </w:rPr>
        <w:t>6:15</w:t>
      </w:r>
      <w:r w:rsidR="00B337BB">
        <w:rPr>
          <w:rFonts w:ascii="Aptos" w:hAnsi="Aptos"/>
          <w:sz w:val="24"/>
          <w:szCs w:val="24"/>
        </w:rPr>
        <w:t xml:space="preserve"> </w:t>
      </w:r>
      <w:r w:rsidR="00085F4B" w:rsidRPr="00B36612">
        <w:rPr>
          <w:rFonts w:ascii="Aptos" w:hAnsi="Aptos"/>
          <w:sz w:val="24"/>
          <w:szCs w:val="24"/>
        </w:rPr>
        <w:t>p.m. EST</w:t>
      </w:r>
    </w:p>
    <w:p w14:paraId="355E810F" w14:textId="1D2258E9" w:rsidR="00085F4B" w:rsidRPr="00B36612" w:rsidRDefault="00085F4B" w:rsidP="00085F4B">
      <w:pPr>
        <w:jc w:val="center"/>
        <w:rPr>
          <w:rFonts w:ascii="Aptos" w:hAnsi="Aptos"/>
          <w:sz w:val="24"/>
          <w:szCs w:val="24"/>
        </w:rPr>
      </w:pPr>
      <w:r w:rsidRPr="00B36612">
        <w:rPr>
          <w:rFonts w:ascii="Aptos" w:hAnsi="Aptos"/>
          <w:sz w:val="24"/>
          <w:szCs w:val="24"/>
        </w:rPr>
        <w:t xml:space="preserve">2600 Park Tower Drive, Suite 601 </w:t>
      </w:r>
    </w:p>
    <w:p w14:paraId="71F73B74" w14:textId="2D6534DF" w:rsidR="00085F4B" w:rsidRPr="00B36612" w:rsidRDefault="00085F4B" w:rsidP="00085F4B">
      <w:pPr>
        <w:jc w:val="center"/>
        <w:rPr>
          <w:rFonts w:ascii="Aptos" w:hAnsi="Aptos"/>
          <w:sz w:val="24"/>
          <w:szCs w:val="24"/>
        </w:rPr>
      </w:pPr>
      <w:r w:rsidRPr="00B36612">
        <w:rPr>
          <w:rFonts w:ascii="Aptos" w:hAnsi="Aptos"/>
          <w:sz w:val="24"/>
          <w:szCs w:val="24"/>
        </w:rPr>
        <w:t>Vienna, VA 2</w:t>
      </w:r>
      <w:r w:rsidR="006576EA">
        <w:rPr>
          <w:rFonts w:ascii="Aptos" w:hAnsi="Aptos"/>
          <w:sz w:val="24"/>
          <w:szCs w:val="24"/>
        </w:rPr>
        <w:t>2180</w:t>
      </w:r>
    </w:p>
    <w:p w14:paraId="3B498F66" w14:textId="559A4B13" w:rsidR="008B2596" w:rsidRPr="00B36612" w:rsidRDefault="008B2596" w:rsidP="00085F4B">
      <w:pPr>
        <w:jc w:val="center"/>
        <w:rPr>
          <w:rFonts w:ascii="Aptos" w:hAnsi="Aptos"/>
          <w:i/>
          <w:iCs/>
          <w:sz w:val="24"/>
          <w:szCs w:val="24"/>
        </w:rPr>
      </w:pPr>
      <w:r w:rsidRPr="00B36612">
        <w:rPr>
          <w:rFonts w:ascii="Aptos" w:hAnsi="Aptos"/>
          <w:i/>
          <w:iCs/>
          <w:sz w:val="24"/>
          <w:szCs w:val="24"/>
        </w:rPr>
        <w:t xml:space="preserve">This meeting </w:t>
      </w:r>
      <w:r w:rsidR="004E49F1">
        <w:rPr>
          <w:rFonts w:ascii="Aptos" w:hAnsi="Aptos"/>
          <w:i/>
          <w:iCs/>
          <w:sz w:val="24"/>
          <w:szCs w:val="24"/>
        </w:rPr>
        <w:t>was</w:t>
      </w:r>
      <w:r w:rsidRPr="00B36612">
        <w:rPr>
          <w:rFonts w:ascii="Aptos" w:hAnsi="Aptos"/>
          <w:i/>
          <w:iCs/>
          <w:sz w:val="24"/>
          <w:szCs w:val="24"/>
        </w:rPr>
        <w:t xml:space="preserve"> held in person and livestreamed via YouTube.</w:t>
      </w:r>
    </w:p>
    <w:p w14:paraId="630F2D49" w14:textId="77777777" w:rsidR="00085F4B" w:rsidRPr="00B36612" w:rsidRDefault="00085F4B" w:rsidP="00085F4B">
      <w:pPr>
        <w:jc w:val="center"/>
        <w:rPr>
          <w:rFonts w:ascii="Aptos" w:hAnsi="Aptos"/>
          <w:sz w:val="24"/>
          <w:szCs w:val="24"/>
        </w:rPr>
      </w:pPr>
    </w:p>
    <w:p w14:paraId="08C75322" w14:textId="0BEA2EEC" w:rsidR="00085F4B" w:rsidRPr="00B36612" w:rsidRDefault="006576EA" w:rsidP="00085F4B">
      <w:pPr>
        <w:jc w:val="center"/>
        <w:rPr>
          <w:rFonts w:ascii="Georgia" w:hAnsi="Georgia"/>
          <w:b/>
          <w:bCs/>
          <w:sz w:val="32"/>
          <w:szCs w:val="32"/>
          <w:u w:val="single"/>
        </w:rPr>
      </w:pPr>
      <w:r>
        <w:rPr>
          <w:rFonts w:ascii="Georgia" w:hAnsi="Georgia"/>
          <w:b/>
          <w:bCs/>
          <w:sz w:val="32"/>
          <w:szCs w:val="32"/>
          <w:u w:val="single"/>
        </w:rPr>
        <w:t>SUMMARY OF MINUTES</w:t>
      </w:r>
    </w:p>
    <w:p w14:paraId="6645A564" w14:textId="77777777" w:rsidR="005C4BA2" w:rsidRPr="00B36612" w:rsidRDefault="005C4BA2" w:rsidP="005C4BA2"/>
    <w:p w14:paraId="3232DA3B" w14:textId="77777777" w:rsidR="008C0494" w:rsidRPr="00A10837" w:rsidRDefault="008C0494" w:rsidP="008C0494">
      <w:pPr>
        <w:pStyle w:val="ListParagraph"/>
        <w:widowControl/>
        <w:numPr>
          <w:ilvl w:val="0"/>
          <w:numId w:val="8"/>
        </w:numPr>
        <w:autoSpaceDE/>
        <w:autoSpaceDN/>
        <w:spacing w:line="259" w:lineRule="auto"/>
        <w:ind w:left="360"/>
        <w:contextualSpacing/>
        <w:jc w:val="both"/>
        <w:rPr>
          <w:rFonts w:ascii="Aptos" w:hAnsi="Aptos" w:cstheme="minorHAnsi"/>
          <w:sz w:val="24"/>
          <w:szCs w:val="24"/>
        </w:rPr>
      </w:pPr>
      <w:r w:rsidRPr="00A10837">
        <w:rPr>
          <w:rFonts w:ascii="Aptos" w:hAnsi="Aptos" w:cstheme="minorHAnsi"/>
          <w:b/>
          <w:bCs/>
          <w:sz w:val="24"/>
          <w:szCs w:val="24"/>
        </w:rPr>
        <w:t>Call to Order</w:t>
      </w:r>
      <w:r w:rsidRPr="00A10837">
        <w:rPr>
          <w:rFonts w:ascii="Aptos" w:hAnsi="Aptos" w:cstheme="minorHAnsi"/>
          <w:b/>
          <w:bCs/>
          <w:sz w:val="24"/>
          <w:szCs w:val="24"/>
        </w:rPr>
        <w:tab/>
      </w:r>
      <w:r w:rsidRPr="00A10837">
        <w:rPr>
          <w:rFonts w:ascii="Aptos" w:hAnsi="Aptos" w:cstheme="minorHAnsi"/>
          <w:sz w:val="24"/>
          <w:szCs w:val="24"/>
        </w:rPr>
        <w:tab/>
      </w:r>
      <w:r w:rsidRPr="00A10837">
        <w:rPr>
          <w:rFonts w:ascii="Aptos" w:hAnsi="Aptos" w:cstheme="minorHAnsi"/>
          <w:sz w:val="24"/>
          <w:szCs w:val="24"/>
        </w:rPr>
        <w:tab/>
      </w:r>
      <w:r w:rsidRPr="00A10837">
        <w:rPr>
          <w:rFonts w:ascii="Aptos" w:hAnsi="Aptos" w:cstheme="minorHAnsi"/>
          <w:sz w:val="24"/>
          <w:szCs w:val="24"/>
        </w:rPr>
        <w:tab/>
      </w:r>
      <w:r w:rsidRPr="00A10837">
        <w:rPr>
          <w:rFonts w:ascii="Aptos" w:hAnsi="Aptos" w:cstheme="minorHAnsi"/>
          <w:sz w:val="24"/>
          <w:szCs w:val="24"/>
        </w:rPr>
        <w:tab/>
      </w:r>
      <w:r w:rsidRPr="00A10837">
        <w:rPr>
          <w:rFonts w:ascii="Aptos" w:hAnsi="Aptos" w:cstheme="minorHAnsi"/>
          <w:sz w:val="24"/>
          <w:szCs w:val="24"/>
        </w:rPr>
        <w:tab/>
      </w:r>
      <w:r w:rsidRPr="00A10837">
        <w:rPr>
          <w:rFonts w:ascii="Aptos" w:hAnsi="Aptos" w:cstheme="minorHAnsi"/>
          <w:sz w:val="24"/>
          <w:szCs w:val="24"/>
        </w:rPr>
        <w:tab/>
      </w:r>
      <w:r w:rsidRPr="00A10837">
        <w:rPr>
          <w:rFonts w:ascii="Aptos" w:hAnsi="Aptos" w:cstheme="minorHAnsi"/>
          <w:sz w:val="24"/>
          <w:szCs w:val="24"/>
        </w:rPr>
        <w:tab/>
        <w:t xml:space="preserve">                 </w:t>
      </w:r>
      <w:r w:rsidRPr="00A10837">
        <w:rPr>
          <w:rFonts w:ascii="Aptos" w:hAnsi="Aptos" w:cstheme="minorHAnsi"/>
          <w:sz w:val="24"/>
          <w:szCs w:val="24"/>
        </w:rPr>
        <w:tab/>
      </w:r>
    </w:p>
    <w:p w14:paraId="63EAD9C1" w14:textId="2CF62422" w:rsidR="008C0494" w:rsidRPr="00A10837" w:rsidRDefault="008C0494" w:rsidP="008C0494">
      <w:pPr>
        <w:pStyle w:val="ListParagraph"/>
        <w:widowControl/>
        <w:numPr>
          <w:ilvl w:val="0"/>
          <w:numId w:val="6"/>
        </w:numPr>
        <w:autoSpaceDE/>
        <w:autoSpaceDN/>
        <w:spacing w:line="259" w:lineRule="auto"/>
        <w:ind w:left="720"/>
        <w:contextualSpacing/>
        <w:jc w:val="both"/>
        <w:rPr>
          <w:rFonts w:ascii="Aptos" w:hAnsi="Aptos" w:cstheme="minorHAnsi"/>
          <w:sz w:val="24"/>
          <w:szCs w:val="24"/>
        </w:rPr>
      </w:pPr>
      <w:r w:rsidRPr="00A10837">
        <w:rPr>
          <w:rFonts w:ascii="Aptos" w:hAnsi="Aptos" w:cstheme="minorHAnsi"/>
          <w:sz w:val="24"/>
          <w:szCs w:val="24"/>
        </w:rPr>
        <w:t xml:space="preserve">Chair Randall called the Governance and Personnel Committee (GPC) meeting to order at </w:t>
      </w:r>
      <w:r w:rsidR="00C15591">
        <w:rPr>
          <w:rFonts w:ascii="Aptos" w:hAnsi="Aptos" w:cstheme="minorHAnsi"/>
          <w:sz w:val="24"/>
          <w:szCs w:val="24"/>
        </w:rPr>
        <w:t>6:27</w:t>
      </w:r>
      <w:r w:rsidRPr="00A10837">
        <w:rPr>
          <w:rFonts w:ascii="Aptos" w:hAnsi="Aptos" w:cstheme="minorHAnsi"/>
          <w:sz w:val="24"/>
          <w:szCs w:val="24"/>
        </w:rPr>
        <w:t xml:space="preserve"> p</w:t>
      </w:r>
      <w:r w:rsidR="00B337BB">
        <w:rPr>
          <w:rFonts w:ascii="Aptos" w:hAnsi="Aptos" w:cstheme="minorHAnsi"/>
          <w:sz w:val="24"/>
          <w:szCs w:val="24"/>
        </w:rPr>
        <w:t>.</w:t>
      </w:r>
      <w:r w:rsidRPr="00A10837">
        <w:rPr>
          <w:rFonts w:ascii="Aptos" w:hAnsi="Aptos" w:cstheme="minorHAnsi"/>
          <w:sz w:val="24"/>
          <w:szCs w:val="24"/>
        </w:rPr>
        <w:t>m.</w:t>
      </w:r>
    </w:p>
    <w:p w14:paraId="43B0B687" w14:textId="77777777" w:rsidR="008C0494" w:rsidRPr="00A10837" w:rsidRDefault="008C0494" w:rsidP="008C0494">
      <w:pPr>
        <w:pStyle w:val="ListParagraph"/>
        <w:widowControl/>
        <w:numPr>
          <w:ilvl w:val="0"/>
          <w:numId w:val="6"/>
        </w:numPr>
        <w:autoSpaceDE/>
        <w:autoSpaceDN/>
        <w:spacing w:line="259" w:lineRule="auto"/>
        <w:ind w:left="720"/>
        <w:contextualSpacing/>
        <w:jc w:val="both"/>
        <w:rPr>
          <w:rFonts w:ascii="Aptos" w:hAnsi="Aptos" w:cstheme="minorHAnsi"/>
          <w:sz w:val="24"/>
          <w:szCs w:val="24"/>
        </w:rPr>
      </w:pPr>
      <w:r w:rsidRPr="00A10837">
        <w:rPr>
          <w:rFonts w:ascii="Aptos" w:hAnsi="Aptos" w:cstheme="minorHAnsi"/>
          <w:sz w:val="24"/>
          <w:szCs w:val="24"/>
        </w:rPr>
        <w:t>Attendees:</w:t>
      </w:r>
    </w:p>
    <w:p w14:paraId="6D5724B8" w14:textId="01E6FBEB" w:rsidR="008C0494" w:rsidRPr="00A10837" w:rsidRDefault="008C0494" w:rsidP="008C0494">
      <w:pPr>
        <w:pStyle w:val="ListParagraph"/>
        <w:widowControl/>
        <w:numPr>
          <w:ilvl w:val="1"/>
          <w:numId w:val="6"/>
        </w:numPr>
        <w:autoSpaceDE/>
        <w:autoSpaceDN/>
        <w:spacing w:line="259" w:lineRule="auto"/>
        <w:ind w:left="1080"/>
        <w:contextualSpacing/>
        <w:jc w:val="both"/>
        <w:rPr>
          <w:rFonts w:ascii="Aptos" w:hAnsi="Aptos" w:cstheme="minorHAnsi"/>
          <w:sz w:val="24"/>
          <w:szCs w:val="24"/>
        </w:rPr>
      </w:pPr>
      <w:r w:rsidRPr="00A10837">
        <w:rPr>
          <w:rFonts w:ascii="Aptos" w:hAnsi="Aptos" w:cstheme="minorHAnsi"/>
          <w:sz w:val="24"/>
          <w:szCs w:val="24"/>
        </w:rPr>
        <w:t xml:space="preserve">Members: Chair Randall, </w:t>
      </w:r>
      <w:r w:rsidR="00B337BB">
        <w:rPr>
          <w:rFonts w:ascii="Aptos" w:hAnsi="Aptos" w:cstheme="minorHAnsi"/>
          <w:sz w:val="24"/>
          <w:szCs w:val="24"/>
        </w:rPr>
        <w:t xml:space="preserve">Mayor Davis-Younger, </w:t>
      </w:r>
      <w:r w:rsidR="00C15591">
        <w:rPr>
          <w:rFonts w:ascii="Aptos" w:hAnsi="Aptos" w:cstheme="minorHAnsi"/>
          <w:sz w:val="24"/>
          <w:szCs w:val="24"/>
        </w:rPr>
        <w:t xml:space="preserve">Delegate Sewell, Mayor Read, </w:t>
      </w:r>
      <w:r w:rsidR="000B494B">
        <w:rPr>
          <w:rFonts w:ascii="Aptos" w:hAnsi="Aptos" w:cstheme="minorHAnsi"/>
          <w:sz w:val="24"/>
          <w:szCs w:val="24"/>
        </w:rPr>
        <w:t xml:space="preserve">and </w:t>
      </w:r>
      <w:r w:rsidRPr="00A10837">
        <w:rPr>
          <w:rFonts w:ascii="Aptos" w:hAnsi="Aptos" w:cstheme="minorHAnsi"/>
          <w:sz w:val="24"/>
          <w:szCs w:val="24"/>
        </w:rPr>
        <w:t xml:space="preserve">Chair Jefferson </w:t>
      </w:r>
    </w:p>
    <w:p w14:paraId="72E727F0" w14:textId="07B29AF4" w:rsidR="00D51064" w:rsidRPr="00D51064" w:rsidRDefault="008C0494" w:rsidP="00D51064">
      <w:pPr>
        <w:pStyle w:val="ListParagraph"/>
        <w:widowControl/>
        <w:numPr>
          <w:ilvl w:val="1"/>
          <w:numId w:val="6"/>
        </w:numPr>
        <w:autoSpaceDE/>
        <w:autoSpaceDN/>
        <w:spacing w:line="259" w:lineRule="auto"/>
        <w:ind w:left="1080"/>
        <w:contextualSpacing/>
        <w:jc w:val="both"/>
        <w:rPr>
          <w:rFonts w:ascii="Aptos" w:hAnsi="Aptos" w:cstheme="minorHAnsi"/>
          <w:sz w:val="24"/>
          <w:szCs w:val="24"/>
        </w:rPr>
      </w:pPr>
      <w:r w:rsidRPr="00D51064">
        <w:rPr>
          <w:rFonts w:ascii="Aptos" w:hAnsi="Aptos" w:cstheme="minorHAnsi"/>
          <w:sz w:val="24"/>
          <w:szCs w:val="24"/>
        </w:rPr>
        <w:t xml:space="preserve">Staff: Monica Backmon (CEO), Michael Longhi (CFO), </w:t>
      </w:r>
      <w:r w:rsidR="00D51064" w:rsidRPr="00D51064">
        <w:rPr>
          <w:rFonts w:ascii="Aptos" w:hAnsi="Aptos" w:cstheme="minorHAnsi"/>
          <w:sz w:val="24"/>
          <w:szCs w:val="24"/>
        </w:rPr>
        <w:t>Lu Han (Comptroller)</w:t>
      </w:r>
      <w:r w:rsidR="00C15591">
        <w:rPr>
          <w:rFonts w:ascii="Aptos" w:hAnsi="Aptos" w:cstheme="minorHAnsi"/>
          <w:sz w:val="24"/>
          <w:szCs w:val="24"/>
        </w:rPr>
        <w:t>, Gary Armstrong (Senior Accountant)</w:t>
      </w:r>
    </w:p>
    <w:p w14:paraId="067E2D10" w14:textId="10AB4291" w:rsidR="008C0494" w:rsidRPr="00E65F8F" w:rsidRDefault="008C0494" w:rsidP="00E65F8F">
      <w:pPr>
        <w:pStyle w:val="ListParagraph"/>
        <w:widowControl/>
        <w:numPr>
          <w:ilvl w:val="1"/>
          <w:numId w:val="6"/>
        </w:numPr>
        <w:autoSpaceDE/>
        <w:autoSpaceDN/>
        <w:spacing w:line="259" w:lineRule="auto"/>
        <w:ind w:left="1080"/>
        <w:contextualSpacing/>
        <w:jc w:val="both"/>
        <w:rPr>
          <w:rFonts w:ascii="Aptos" w:hAnsi="Aptos" w:cstheme="minorHAnsi"/>
          <w:sz w:val="24"/>
          <w:szCs w:val="24"/>
        </w:rPr>
      </w:pPr>
      <w:r w:rsidRPr="00D51064">
        <w:rPr>
          <w:rFonts w:ascii="Aptos" w:hAnsi="Aptos" w:cstheme="minorHAnsi"/>
          <w:sz w:val="24"/>
          <w:szCs w:val="24"/>
        </w:rPr>
        <w:t xml:space="preserve">Other Attendees: </w:t>
      </w:r>
      <w:r w:rsidR="00C47180">
        <w:rPr>
          <w:rFonts w:ascii="Aptos" w:hAnsi="Aptos" w:cstheme="minorHAnsi"/>
          <w:sz w:val="24"/>
          <w:szCs w:val="24"/>
        </w:rPr>
        <w:t xml:space="preserve">Council Member </w:t>
      </w:r>
      <w:r w:rsidR="00387787">
        <w:rPr>
          <w:rFonts w:ascii="Aptos" w:hAnsi="Aptos" w:cstheme="minorHAnsi"/>
          <w:sz w:val="24"/>
          <w:szCs w:val="24"/>
        </w:rPr>
        <w:t xml:space="preserve">David </w:t>
      </w:r>
      <w:r w:rsidR="00C47180">
        <w:rPr>
          <w:rFonts w:ascii="Aptos" w:hAnsi="Aptos" w:cstheme="minorHAnsi"/>
          <w:sz w:val="24"/>
          <w:szCs w:val="24"/>
        </w:rPr>
        <w:t>Synder</w:t>
      </w:r>
      <w:r w:rsidR="00387787">
        <w:rPr>
          <w:rFonts w:ascii="Aptos" w:hAnsi="Aptos" w:cstheme="minorHAnsi"/>
          <w:sz w:val="24"/>
          <w:szCs w:val="24"/>
        </w:rPr>
        <w:t xml:space="preserve"> (City of Falls Church)</w:t>
      </w:r>
      <w:r w:rsidR="00391EA5">
        <w:rPr>
          <w:rFonts w:ascii="Aptos" w:hAnsi="Aptos" w:cstheme="minorHAnsi"/>
          <w:sz w:val="24"/>
          <w:szCs w:val="24"/>
        </w:rPr>
        <w:t>,</w:t>
      </w:r>
      <w:r w:rsidR="00C47180">
        <w:rPr>
          <w:rFonts w:ascii="Aptos" w:hAnsi="Aptos" w:cstheme="minorHAnsi"/>
          <w:sz w:val="24"/>
          <w:szCs w:val="24"/>
        </w:rPr>
        <w:t xml:space="preserve"> </w:t>
      </w:r>
      <w:r w:rsidR="00D51064" w:rsidRPr="00D51064">
        <w:rPr>
          <w:rFonts w:ascii="Aptos" w:hAnsi="Aptos" w:cstheme="minorHAnsi"/>
          <w:sz w:val="24"/>
          <w:szCs w:val="24"/>
        </w:rPr>
        <w:t>Daniel Robinson (Fairfax County)</w:t>
      </w:r>
      <w:r w:rsidR="00B33B66">
        <w:rPr>
          <w:rFonts w:ascii="Aptos" w:hAnsi="Aptos" w:cstheme="minorHAnsi"/>
          <w:sz w:val="24"/>
          <w:szCs w:val="24"/>
        </w:rPr>
        <w:t>,</w:t>
      </w:r>
      <w:r w:rsidR="00E65F8F">
        <w:rPr>
          <w:rFonts w:ascii="Aptos" w:hAnsi="Aptos" w:cstheme="minorHAnsi"/>
          <w:sz w:val="24"/>
          <w:szCs w:val="24"/>
        </w:rPr>
        <w:t xml:space="preserve"> </w:t>
      </w:r>
      <w:r w:rsidRPr="00E65F8F">
        <w:rPr>
          <w:rFonts w:ascii="Aptos" w:hAnsi="Aptos" w:cstheme="minorHAnsi"/>
          <w:sz w:val="24"/>
          <w:szCs w:val="24"/>
        </w:rPr>
        <w:t>Tracy Baynard (McGuire Woods, LLC)</w:t>
      </w:r>
      <w:r w:rsidR="00B33B66">
        <w:rPr>
          <w:rFonts w:ascii="Aptos" w:hAnsi="Aptos" w:cstheme="minorHAnsi"/>
          <w:sz w:val="24"/>
          <w:szCs w:val="24"/>
        </w:rPr>
        <w:t>,</w:t>
      </w:r>
      <w:r w:rsidR="00C15591">
        <w:rPr>
          <w:rFonts w:ascii="Aptos" w:hAnsi="Aptos" w:cstheme="minorHAnsi"/>
          <w:sz w:val="24"/>
          <w:szCs w:val="24"/>
        </w:rPr>
        <w:t xml:space="preserve"> Kate Mattice (NVTC)</w:t>
      </w:r>
    </w:p>
    <w:p w14:paraId="31937390" w14:textId="77777777" w:rsidR="008C0494" w:rsidRPr="00237F25" w:rsidRDefault="008C0494" w:rsidP="008C0494">
      <w:pPr>
        <w:pStyle w:val="ListParagraph"/>
        <w:ind w:left="1080"/>
        <w:jc w:val="both"/>
        <w:rPr>
          <w:rFonts w:cstheme="minorHAnsi"/>
          <w:sz w:val="24"/>
          <w:szCs w:val="24"/>
        </w:rPr>
      </w:pPr>
    </w:p>
    <w:p w14:paraId="3C2B1690" w14:textId="77777777" w:rsidR="004847DE" w:rsidRDefault="008C0494" w:rsidP="004847DE">
      <w:pPr>
        <w:jc w:val="center"/>
        <w:rPr>
          <w:rFonts w:ascii="Aptos" w:hAnsi="Aptos" w:cstheme="minorHAnsi"/>
          <w:b/>
          <w:bCs/>
          <w:sz w:val="28"/>
          <w:szCs w:val="28"/>
          <w:u w:val="single"/>
        </w:rPr>
      </w:pPr>
      <w:r w:rsidRPr="00A10837">
        <w:rPr>
          <w:rFonts w:ascii="Aptos" w:hAnsi="Aptos" w:cstheme="minorHAnsi"/>
          <w:b/>
          <w:bCs/>
          <w:sz w:val="28"/>
          <w:szCs w:val="28"/>
          <w:u w:val="single"/>
        </w:rPr>
        <w:t>Action Items</w:t>
      </w:r>
    </w:p>
    <w:p w14:paraId="3E63ACB8" w14:textId="77777777" w:rsidR="004847DE" w:rsidRPr="004847DE" w:rsidRDefault="004847DE" w:rsidP="004847DE">
      <w:pPr>
        <w:pStyle w:val="ListParagraph"/>
        <w:widowControl/>
        <w:autoSpaceDE/>
        <w:autoSpaceDN/>
        <w:spacing w:line="259" w:lineRule="auto"/>
        <w:ind w:left="360"/>
        <w:contextualSpacing/>
        <w:rPr>
          <w:rFonts w:ascii="Aptos" w:hAnsi="Aptos" w:cstheme="minorHAnsi"/>
          <w:b/>
          <w:bCs/>
          <w:sz w:val="24"/>
          <w:szCs w:val="24"/>
        </w:rPr>
      </w:pPr>
    </w:p>
    <w:p w14:paraId="687CA7E7" w14:textId="3AB8D1D5" w:rsidR="0000545F" w:rsidRPr="0000545F" w:rsidRDefault="008C0494" w:rsidP="0000545F">
      <w:pPr>
        <w:pStyle w:val="ListParagraph"/>
        <w:widowControl/>
        <w:numPr>
          <w:ilvl w:val="0"/>
          <w:numId w:val="8"/>
        </w:numPr>
        <w:autoSpaceDE/>
        <w:autoSpaceDN/>
        <w:spacing w:line="259" w:lineRule="auto"/>
        <w:ind w:left="360"/>
        <w:contextualSpacing/>
        <w:rPr>
          <w:rFonts w:ascii="Aptos" w:hAnsi="Aptos" w:cstheme="minorHAnsi"/>
          <w:b/>
          <w:bCs/>
          <w:sz w:val="28"/>
          <w:szCs w:val="28"/>
          <w:u w:val="single"/>
        </w:rPr>
      </w:pPr>
      <w:r w:rsidRPr="004847DE">
        <w:rPr>
          <w:rFonts w:ascii="Aptos" w:hAnsi="Aptos" w:cstheme="minorHAnsi"/>
          <w:b/>
          <w:bCs/>
          <w:sz w:val="24"/>
          <w:szCs w:val="24"/>
        </w:rPr>
        <w:t xml:space="preserve">Approval of </w:t>
      </w:r>
      <w:r w:rsidR="00456239">
        <w:rPr>
          <w:rFonts w:ascii="Aptos" w:hAnsi="Aptos" w:cstheme="minorHAnsi"/>
          <w:b/>
          <w:bCs/>
          <w:sz w:val="24"/>
          <w:szCs w:val="24"/>
        </w:rPr>
        <w:t>September 11</w:t>
      </w:r>
      <w:r w:rsidRPr="004847DE">
        <w:rPr>
          <w:rFonts w:ascii="Aptos" w:hAnsi="Aptos" w:cstheme="minorHAnsi"/>
          <w:b/>
          <w:bCs/>
          <w:sz w:val="24"/>
          <w:szCs w:val="24"/>
        </w:rPr>
        <w:t>, 202</w:t>
      </w:r>
      <w:r w:rsidR="00B337BB" w:rsidRPr="004847DE">
        <w:rPr>
          <w:rFonts w:ascii="Aptos" w:hAnsi="Aptos" w:cstheme="minorHAnsi"/>
          <w:b/>
          <w:bCs/>
          <w:sz w:val="24"/>
          <w:szCs w:val="24"/>
        </w:rPr>
        <w:t>5</w:t>
      </w:r>
      <w:r w:rsidRPr="004847DE">
        <w:rPr>
          <w:rFonts w:ascii="Aptos" w:hAnsi="Aptos" w:cstheme="minorHAnsi"/>
          <w:b/>
          <w:bCs/>
          <w:sz w:val="24"/>
          <w:szCs w:val="24"/>
        </w:rPr>
        <w:t xml:space="preserve">, Meeting Summary Minutes             </w:t>
      </w:r>
      <w:r w:rsidR="005A6DAB" w:rsidRPr="004847DE">
        <w:rPr>
          <w:rFonts w:ascii="Aptos" w:hAnsi="Aptos" w:cstheme="majorHAnsi"/>
          <w:b/>
          <w:bCs/>
        </w:rPr>
        <w:t xml:space="preserve">   </w:t>
      </w:r>
      <w:r w:rsidR="0000545F">
        <w:rPr>
          <w:rFonts w:ascii="Aptos" w:hAnsi="Aptos" w:cstheme="majorHAnsi"/>
          <w:b/>
          <w:bCs/>
        </w:rPr>
        <w:t xml:space="preserve">   </w:t>
      </w:r>
      <w:r w:rsidR="00633AB2">
        <w:rPr>
          <w:rFonts w:ascii="Aptos" w:hAnsi="Aptos" w:cstheme="majorHAnsi"/>
          <w:b/>
          <w:bCs/>
        </w:rPr>
        <w:t xml:space="preserve">  </w:t>
      </w:r>
      <w:r w:rsidR="0000545F">
        <w:rPr>
          <w:rFonts w:ascii="Aptos" w:hAnsi="Aptos" w:cstheme="majorHAnsi"/>
          <w:b/>
          <w:bCs/>
        </w:rPr>
        <w:t xml:space="preserve">  </w:t>
      </w:r>
      <w:r w:rsidRPr="004847DE">
        <w:rPr>
          <w:rFonts w:ascii="Aptos" w:hAnsi="Aptos" w:cstheme="minorHAnsi"/>
          <w:sz w:val="24"/>
          <w:szCs w:val="24"/>
        </w:rPr>
        <w:t xml:space="preserve">Chair </w:t>
      </w:r>
      <w:r w:rsidR="00B337BB" w:rsidRPr="004847DE">
        <w:rPr>
          <w:rFonts w:ascii="Aptos" w:hAnsi="Aptos" w:cstheme="minorHAnsi"/>
          <w:sz w:val="24"/>
          <w:szCs w:val="24"/>
        </w:rPr>
        <w:t>Randall</w:t>
      </w:r>
      <w:r w:rsidRPr="004847DE">
        <w:rPr>
          <w:rFonts w:ascii="Aptos" w:hAnsi="Aptos" w:cstheme="minorHAnsi"/>
          <w:sz w:val="24"/>
          <w:szCs w:val="24"/>
        </w:rPr>
        <w:t xml:space="preserve"> </w:t>
      </w:r>
      <w:r w:rsidR="004847DE">
        <w:rPr>
          <w:rFonts w:ascii="Aptos" w:hAnsi="Aptos" w:cstheme="minorHAnsi"/>
          <w:sz w:val="24"/>
          <w:szCs w:val="24"/>
        </w:rPr>
        <w:t xml:space="preserve"> </w:t>
      </w:r>
    </w:p>
    <w:p w14:paraId="56D36165" w14:textId="451597D2" w:rsidR="00456239" w:rsidRPr="00456239" w:rsidRDefault="00456239" w:rsidP="00456239">
      <w:pPr>
        <w:pStyle w:val="ListParagraph"/>
        <w:widowControl/>
        <w:numPr>
          <w:ilvl w:val="0"/>
          <w:numId w:val="6"/>
        </w:numPr>
        <w:autoSpaceDE/>
        <w:autoSpaceDN/>
        <w:spacing w:line="259" w:lineRule="auto"/>
        <w:ind w:left="720"/>
        <w:contextualSpacing/>
        <w:jc w:val="both"/>
        <w:rPr>
          <w:rFonts w:ascii="Aptos" w:hAnsi="Aptos" w:cstheme="minorHAnsi"/>
          <w:sz w:val="24"/>
          <w:szCs w:val="24"/>
        </w:rPr>
      </w:pPr>
      <w:r w:rsidRPr="00456239">
        <w:rPr>
          <w:rFonts w:ascii="Aptos" w:hAnsi="Aptos" w:cstheme="minorHAnsi"/>
          <w:sz w:val="24"/>
          <w:szCs w:val="24"/>
        </w:rPr>
        <w:t xml:space="preserve">On a motion by Chair </w:t>
      </w:r>
      <w:r w:rsidR="00042F0F">
        <w:rPr>
          <w:rFonts w:ascii="Aptos" w:hAnsi="Aptos" w:cstheme="minorHAnsi"/>
          <w:sz w:val="24"/>
          <w:szCs w:val="24"/>
        </w:rPr>
        <w:t>Randall</w:t>
      </w:r>
      <w:r w:rsidRPr="00456239">
        <w:rPr>
          <w:rFonts w:ascii="Aptos" w:hAnsi="Aptos" w:cstheme="minorHAnsi"/>
          <w:sz w:val="24"/>
          <w:szCs w:val="24"/>
        </w:rPr>
        <w:t xml:space="preserve">, seconded by </w:t>
      </w:r>
      <w:r>
        <w:rPr>
          <w:rFonts w:ascii="Aptos" w:hAnsi="Aptos" w:cstheme="minorHAnsi"/>
          <w:sz w:val="24"/>
          <w:szCs w:val="24"/>
        </w:rPr>
        <w:t>Chair Je</w:t>
      </w:r>
      <w:r w:rsidR="00042F0F">
        <w:rPr>
          <w:rFonts w:ascii="Aptos" w:hAnsi="Aptos" w:cstheme="minorHAnsi"/>
          <w:sz w:val="24"/>
          <w:szCs w:val="24"/>
        </w:rPr>
        <w:t>fferson</w:t>
      </w:r>
      <w:r w:rsidRPr="00456239">
        <w:rPr>
          <w:rFonts w:ascii="Aptos" w:hAnsi="Aptos" w:cstheme="minorHAnsi"/>
          <w:sz w:val="24"/>
          <w:szCs w:val="24"/>
        </w:rPr>
        <w:t xml:space="preserve">, the Summary Meeting Minutes of September 11, 2025, were approved unanimously. </w:t>
      </w:r>
    </w:p>
    <w:p w14:paraId="51405958" w14:textId="77777777" w:rsidR="008C0494" w:rsidRPr="00A10837" w:rsidRDefault="008C0494" w:rsidP="008C0494">
      <w:pPr>
        <w:pStyle w:val="Default"/>
        <w:rPr>
          <w:rFonts w:ascii="Aptos" w:hAnsi="Aptos"/>
        </w:rPr>
      </w:pPr>
    </w:p>
    <w:p w14:paraId="2A8B90AE" w14:textId="77777777" w:rsidR="005A6DAB" w:rsidRDefault="008C0494" w:rsidP="005A6DAB">
      <w:pPr>
        <w:ind w:right="-90"/>
        <w:jc w:val="center"/>
        <w:rPr>
          <w:rFonts w:ascii="Aptos" w:hAnsi="Aptos" w:cstheme="minorHAnsi"/>
          <w:b/>
          <w:bCs/>
          <w:sz w:val="28"/>
          <w:szCs w:val="28"/>
          <w:u w:val="single"/>
        </w:rPr>
      </w:pPr>
      <w:r w:rsidRPr="00B337BB">
        <w:rPr>
          <w:rFonts w:ascii="Aptos" w:hAnsi="Aptos" w:cstheme="minorHAnsi"/>
          <w:b/>
          <w:bCs/>
          <w:sz w:val="28"/>
          <w:szCs w:val="28"/>
          <w:u w:val="single"/>
        </w:rPr>
        <w:t>Discussion Items</w:t>
      </w:r>
    </w:p>
    <w:p w14:paraId="0E6FEF65" w14:textId="77777777" w:rsidR="005A6DAB" w:rsidRDefault="005A6DAB" w:rsidP="005A6DAB">
      <w:pPr>
        <w:ind w:right="-90"/>
        <w:jc w:val="center"/>
        <w:rPr>
          <w:rFonts w:ascii="Aptos" w:hAnsi="Aptos" w:cstheme="minorHAnsi"/>
          <w:b/>
          <w:bCs/>
          <w:sz w:val="28"/>
          <w:szCs w:val="28"/>
          <w:u w:val="single"/>
        </w:rPr>
      </w:pPr>
    </w:p>
    <w:p w14:paraId="495A7EE6" w14:textId="2EF57A91" w:rsidR="00B337BB" w:rsidRPr="005A6DAB" w:rsidRDefault="00042F0F" w:rsidP="005A6DAB">
      <w:pPr>
        <w:pStyle w:val="ListParagraph"/>
        <w:widowControl/>
        <w:numPr>
          <w:ilvl w:val="0"/>
          <w:numId w:val="8"/>
        </w:numPr>
        <w:autoSpaceDE/>
        <w:autoSpaceDN/>
        <w:spacing w:line="259" w:lineRule="auto"/>
        <w:ind w:left="360"/>
        <w:contextualSpacing/>
        <w:rPr>
          <w:rFonts w:ascii="Aptos" w:hAnsi="Aptos" w:cstheme="minorHAnsi"/>
          <w:b/>
          <w:bCs/>
          <w:sz w:val="24"/>
          <w:szCs w:val="24"/>
        </w:rPr>
      </w:pPr>
      <w:r w:rsidRPr="00042F0F">
        <w:rPr>
          <w:rFonts w:ascii="Aptos" w:hAnsi="Aptos" w:cstheme="minorHAnsi"/>
          <w:b/>
          <w:bCs/>
          <w:sz w:val="24"/>
          <w:szCs w:val="24"/>
        </w:rPr>
        <w:t>2026 Legislative Priorities &amp; Revised SB896 (Ebbin)</w:t>
      </w:r>
      <w:r>
        <w:t xml:space="preserve">                                          </w:t>
      </w:r>
      <w:r w:rsidR="00633AB2">
        <w:t xml:space="preserve">   </w:t>
      </w:r>
      <w:r w:rsidR="00F659F5" w:rsidRPr="00A10837">
        <w:rPr>
          <w:rFonts w:ascii="Aptos" w:hAnsi="Aptos" w:cstheme="minorHAnsi"/>
          <w:sz w:val="24"/>
          <w:szCs w:val="24"/>
        </w:rPr>
        <w:t>Ms. Baynard</w:t>
      </w:r>
    </w:p>
    <w:p w14:paraId="23FCE573" w14:textId="1EF4875A" w:rsidR="00E259C5" w:rsidRPr="00E259C5" w:rsidRDefault="00F659F5" w:rsidP="00E259C5">
      <w:pPr>
        <w:pStyle w:val="ListParagraph"/>
        <w:widowControl/>
        <w:numPr>
          <w:ilvl w:val="0"/>
          <w:numId w:val="6"/>
        </w:numPr>
        <w:autoSpaceDE/>
        <w:autoSpaceDN/>
        <w:spacing w:line="259" w:lineRule="auto"/>
        <w:ind w:left="720"/>
        <w:contextualSpacing/>
        <w:jc w:val="both"/>
        <w:rPr>
          <w:rFonts w:ascii="Aptos" w:hAnsi="Aptos" w:cstheme="minorHAnsi"/>
          <w:sz w:val="24"/>
          <w:szCs w:val="24"/>
        </w:rPr>
      </w:pPr>
      <w:r>
        <w:rPr>
          <w:rFonts w:ascii="Aptos" w:hAnsi="Aptos" w:cstheme="minorHAnsi"/>
          <w:sz w:val="24"/>
          <w:szCs w:val="24"/>
        </w:rPr>
        <w:t xml:space="preserve">Ms. Baynard </w:t>
      </w:r>
      <w:r w:rsidR="004E49F1" w:rsidRPr="00E259C5">
        <w:rPr>
          <w:rFonts w:ascii="Aptos" w:hAnsi="Aptos" w:cstheme="minorHAnsi"/>
          <w:sz w:val="24"/>
          <w:szCs w:val="24"/>
        </w:rPr>
        <w:t>discusse</w:t>
      </w:r>
      <w:r w:rsidR="004E49F1">
        <w:rPr>
          <w:rFonts w:ascii="Aptos" w:hAnsi="Aptos" w:cstheme="minorHAnsi"/>
          <w:sz w:val="24"/>
          <w:szCs w:val="24"/>
        </w:rPr>
        <w:t>d</w:t>
      </w:r>
      <w:r w:rsidR="004E49F1" w:rsidRPr="00E259C5">
        <w:rPr>
          <w:rFonts w:ascii="Aptos" w:hAnsi="Aptos" w:cstheme="minorHAnsi"/>
          <w:sz w:val="24"/>
          <w:szCs w:val="24"/>
        </w:rPr>
        <w:t xml:space="preserve"> </w:t>
      </w:r>
      <w:r w:rsidR="00391EA5">
        <w:rPr>
          <w:rFonts w:ascii="Aptos" w:hAnsi="Aptos" w:cstheme="minorHAnsi"/>
          <w:sz w:val="24"/>
          <w:szCs w:val="24"/>
        </w:rPr>
        <w:t xml:space="preserve">the </w:t>
      </w:r>
      <w:r w:rsidR="00391EA5" w:rsidRPr="00E259C5">
        <w:rPr>
          <w:rFonts w:ascii="Aptos" w:hAnsi="Aptos" w:cstheme="minorHAnsi"/>
          <w:sz w:val="24"/>
          <w:szCs w:val="24"/>
        </w:rPr>
        <w:t>legislative</w:t>
      </w:r>
      <w:r w:rsidR="00E259C5" w:rsidRPr="00E259C5">
        <w:rPr>
          <w:rFonts w:ascii="Aptos" w:hAnsi="Aptos" w:cstheme="minorHAnsi"/>
          <w:sz w:val="24"/>
          <w:szCs w:val="24"/>
        </w:rPr>
        <w:t xml:space="preserve"> priorities for the upcoming General Assembly session.  Proposals are summarized below:</w:t>
      </w:r>
    </w:p>
    <w:p w14:paraId="2264A64A" w14:textId="7F675425" w:rsidR="00B337BB" w:rsidRDefault="00F659F5" w:rsidP="00E259C5">
      <w:pPr>
        <w:pStyle w:val="ListParagraph"/>
        <w:widowControl/>
        <w:numPr>
          <w:ilvl w:val="0"/>
          <w:numId w:val="21"/>
        </w:numPr>
        <w:autoSpaceDE/>
        <w:autoSpaceDN/>
        <w:spacing w:line="259" w:lineRule="auto"/>
        <w:contextualSpacing/>
        <w:jc w:val="both"/>
        <w:rPr>
          <w:rFonts w:ascii="Aptos" w:hAnsi="Aptos" w:cstheme="minorHAnsi"/>
          <w:sz w:val="24"/>
          <w:szCs w:val="24"/>
        </w:rPr>
      </w:pPr>
      <w:r>
        <w:rPr>
          <w:rFonts w:ascii="Aptos" w:hAnsi="Aptos" w:cstheme="minorHAnsi"/>
          <w:sz w:val="24"/>
          <w:szCs w:val="24"/>
        </w:rPr>
        <w:t xml:space="preserve">2026 </w:t>
      </w:r>
      <w:r w:rsidR="00C71712">
        <w:rPr>
          <w:rFonts w:ascii="Aptos" w:hAnsi="Aptos" w:cstheme="minorHAnsi"/>
          <w:sz w:val="24"/>
          <w:szCs w:val="24"/>
        </w:rPr>
        <w:t xml:space="preserve">Legislative Priorities draft </w:t>
      </w:r>
      <w:r w:rsidR="00C71712" w:rsidRPr="00C71712">
        <w:rPr>
          <w:rFonts w:ascii="Aptos" w:hAnsi="Aptos" w:cstheme="minorHAnsi"/>
          <w:sz w:val="24"/>
          <w:szCs w:val="24"/>
        </w:rPr>
        <w:t xml:space="preserve">emphasizes maintaining the current split of 30% to localities and 70% to the regional fund without </w:t>
      </w:r>
      <w:r w:rsidR="00C47180">
        <w:rPr>
          <w:rFonts w:ascii="Aptos" w:hAnsi="Aptos" w:cstheme="minorHAnsi"/>
          <w:sz w:val="24"/>
          <w:szCs w:val="24"/>
        </w:rPr>
        <w:t>set asides for specific project types or modes</w:t>
      </w:r>
      <w:r w:rsidR="00C71712">
        <w:rPr>
          <w:rFonts w:ascii="Aptos" w:hAnsi="Aptos" w:cstheme="minorHAnsi"/>
          <w:sz w:val="24"/>
          <w:szCs w:val="24"/>
        </w:rPr>
        <w:t>.</w:t>
      </w:r>
      <w:r>
        <w:rPr>
          <w:rFonts w:ascii="Aptos" w:hAnsi="Aptos" w:cstheme="minorHAnsi"/>
          <w:sz w:val="24"/>
          <w:szCs w:val="24"/>
        </w:rPr>
        <w:t xml:space="preserve"> </w:t>
      </w:r>
    </w:p>
    <w:p w14:paraId="6ECC4CBF" w14:textId="77777777" w:rsidR="00C71712" w:rsidRPr="00C71712" w:rsidRDefault="00C71712" w:rsidP="00C71712">
      <w:pPr>
        <w:pStyle w:val="ListParagraph"/>
        <w:widowControl/>
        <w:numPr>
          <w:ilvl w:val="0"/>
          <w:numId w:val="19"/>
        </w:numPr>
        <w:autoSpaceDE/>
        <w:autoSpaceDN/>
        <w:spacing w:line="259" w:lineRule="auto"/>
        <w:contextualSpacing/>
        <w:jc w:val="both"/>
        <w:rPr>
          <w:rFonts w:ascii="Aptos" w:hAnsi="Aptos" w:cstheme="minorHAnsi"/>
          <w:sz w:val="24"/>
          <w:szCs w:val="24"/>
        </w:rPr>
      </w:pPr>
      <w:r w:rsidRPr="00C71712">
        <w:rPr>
          <w:rFonts w:ascii="Aptos" w:hAnsi="Aptos" w:cstheme="minorHAnsi"/>
          <w:sz w:val="24"/>
          <w:szCs w:val="24"/>
        </w:rPr>
        <w:t>This ensures stable funding aligned with existing policies and avoids mandated spending shifts.</w:t>
      </w:r>
    </w:p>
    <w:p w14:paraId="2EA93DEA" w14:textId="4498AAB9" w:rsidR="00C71712" w:rsidRPr="00C71712" w:rsidRDefault="00C71712" w:rsidP="00C71712">
      <w:pPr>
        <w:pStyle w:val="ListParagraph"/>
        <w:widowControl/>
        <w:numPr>
          <w:ilvl w:val="0"/>
          <w:numId w:val="19"/>
        </w:numPr>
        <w:autoSpaceDE/>
        <w:autoSpaceDN/>
        <w:spacing w:line="259" w:lineRule="auto"/>
        <w:contextualSpacing/>
        <w:jc w:val="both"/>
        <w:rPr>
          <w:rFonts w:ascii="Aptos" w:hAnsi="Aptos" w:cstheme="minorHAnsi"/>
          <w:sz w:val="24"/>
          <w:szCs w:val="24"/>
        </w:rPr>
      </w:pPr>
      <w:r w:rsidRPr="00C71712">
        <w:rPr>
          <w:rFonts w:ascii="Aptos" w:hAnsi="Aptos" w:cstheme="minorHAnsi"/>
          <w:sz w:val="24"/>
          <w:szCs w:val="24"/>
        </w:rPr>
        <w:t>Protecting this structure is crucial to uphold</w:t>
      </w:r>
      <w:r w:rsidR="004E49F1">
        <w:rPr>
          <w:rFonts w:ascii="Aptos" w:hAnsi="Aptos" w:cstheme="minorHAnsi"/>
          <w:sz w:val="24"/>
          <w:szCs w:val="24"/>
        </w:rPr>
        <w:t>ing</w:t>
      </w:r>
      <w:r w:rsidRPr="00C71712">
        <w:rPr>
          <w:rFonts w:ascii="Aptos" w:hAnsi="Aptos" w:cstheme="minorHAnsi"/>
          <w:sz w:val="24"/>
          <w:szCs w:val="24"/>
        </w:rPr>
        <w:t xml:space="preserve"> regional transit goals and avoid</w:t>
      </w:r>
      <w:r w:rsidR="004E49F1">
        <w:rPr>
          <w:rFonts w:ascii="Aptos" w:hAnsi="Aptos" w:cstheme="minorHAnsi"/>
          <w:sz w:val="24"/>
          <w:szCs w:val="24"/>
        </w:rPr>
        <w:t>ing</w:t>
      </w:r>
      <w:r w:rsidRPr="00C71712">
        <w:rPr>
          <w:rFonts w:ascii="Aptos" w:hAnsi="Aptos" w:cstheme="minorHAnsi"/>
          <w:sz w:val="24"/>
          <w:szCs w:val="24"/>
        </w:rPr>
        <w:t xml:space="preserve"> legislative disruption.</w:t>
      </w:r>
    </w:p>
    <w:p w14:paraId="2DB8FDAB" w14:textId="140C2B29" w:rsidR="00C71712" w:rsidRDefault="00C71712" w:rsidP="00AA5876">
      <w:pPr>
        <w:pStyle w:val="ListParagraph"/>
        <w:widowControl/>
        <w:autoSpaceDE/>
        <w:autoSpaceDN/>
        <w:spacing w:line="259" w:lineRule="auto"/>
        <w:ind w:left="1440"/>
        <w:contextualSpacing/>
        <w:jc w:val="both"/>
        <w:rPr>
          <w:rFonts w:ascii="Aptos" w:hAnsi="Aptos" w:cstheme="minorHAnsi"/>
          <w:sz w:val="24"/>
          <w:szCs w:val="24"/>
        </w:rPr>
      </w:pPr>
    </w:p>
    <w:p w14:paraId="2CC89669" w14:textId="5D1C45F4" w:rsidR="005D7C3D" w:rsidRDefault="005D0D70" w:rsidP="00E259C5">
      <w:pPr>
        <w:pStyle w:val="ListParagraph"/>
        <w:widowControl/>
        <w:numPr>
          <w:ilvl w:val="0"/>
          <w:numId w:val="21"/>
        </w:numPr>
        <w:autoSpaceDE/>
        <w:autoSpaceDN/>
        <w:spacing w:line="259" w:lineRule="auto"/>
        <w:contextualSpacing/>
        <w:jc w:val="both"/>
        <w:rPr>
          <w:rFonts w:ascii="Aptos" w:hAnsi="Aptos" w:cstheme="minorHAnsi"/>
          <w:sz w:val="24"/>
          <w:szCs w:val="24"/>
        </w:rPr>
      </w:pPr>
      <w:r>
        <w:rPr>
          <w:rFonts w:ascii="Aptos" w:hAnsi="Aptos" w:cstheme="minorHAnsi"/>
          <w:sz w:val="24"/>
          <w:szCs w:val="24"/>
        </w:rPr>
        <w:lastRenderedPageBreak/>
        <w:t>A</w:t>
      </w:r>
      <w:r w:rsidR="005D7C3D" w:rsidRPr="00E259C5">
        <w:rPr>
          <w:rFonts w:ascii="Aptos" w:hAnsi="Aptos" w:cstheme="minorHAnsi"/>
          <w:sz w:val="24"/>
          <w:szCs w:val="24"/>
        </w:rPr>
        <w:t xml:space="preserve"> </w:t>
      </w:r>
      <w:r w:rsidRPr="00E259C5">
        <w:rPr>
          <w:rFonts w:ascii="Aptos" w:hAnsi="Aptos" w:cstheme="minorHAnsi"/>
          <w:sz w:val="24"/>
          <w:szCs w:val="24"/>
        </w:rPr>
        <w:t>new</w:t>
      </w:r>
      <w:r w:rsidR="005D7C3D" w:rsidRPr="00E259C5">
        <w:rPr>
          <w:rFonts w:ascii="Aptos" w:hAnsi="Aptos" w:cstheme="minorHAnsi"/>
          <w:sz w:val="24"/>
          <w:szCs w:val="24"/>
        </w:rPr>
        <w:t xml:space="preserve"> priority </w:t>
      </w:r>
      <w:r w:rsidR="00C35B2E">
        <w:rPr>
          <w:rFonts w:ascii="Aptos" w:hAnsi="Aptos" w:cstheme="minorHAnsi"/>
          <w:sz w:val="24"/>
          <w:szCs w:val="24"/>
        </w:rPr>
        <w:t>based on</w:t>
      </w:r>
      <w:r w:rsidR="00B33B66">
        <w:rPr>
          <w:rFonts w:ascii="Aptos" w:hAnsi="Aptos" w:cstheme="minorHAnsi"/>
          <w:sz w:val="24"/>
          <w:szCs w:val="24"/>
        </w:rPr>
        <w:t xml:space="preserve"> </w:t>
      </w:r>
      <w:r w:rsidR="005D7C3D" w:rsidRPr="00E259C5">
        <w:rPr>
          <w:rFonts w:ascii="Aptos" w:hAnsi="Aptos" w:cstheme="minorHAnsi"/>
          <w:sz w:val="24"/>
          <w:szCs w:val="24"/>
        </w:rPr>
        <w:t>the</w:t>
      </w:r>
      <w:r w:rsidR="00391EA5">
        <w:rPr>
          <w:rFonts w:ascii="Aptos" w:hAnsi="Aptos" w:cstheme="minorHAnsi"/>
          <w:sz w:val="24"/>
          <w:szCs w:val="24"/>
        </w:rPr>
        <w:t xml:space="preserve"> </w:t>
      </w:r>
      <w:r w:rsidR="005D7C3D" w:rsidRPr="00E259C5">
        <w:rPr>
          <w:rFonts w:ascii="Aptos" w:hAnsi="Aptos" w:cstheme="minorHAnsi"/>
          <w:sz w:val="24"/>
          <w:szCs w:val="24"/>
        </w:rPr>
        <w:t>efforts of the DMVMoves initiative and SJ28</w:t>
      </w:r>
      <w:r w:rsidR="00C35B2E">
        <w:rPr>
          <w:rFonts w:ascii="Aptos" w:hAnsi="Aptos" w:cstheme="minorHAnsi"/>
          <w:sz w:val="24"/>
          <w:szCs w:val="24"/>
        </w:rPr>
        <w:t xml:space="preserve"> is focused on </w:t>
      </w:r>
      <w:r w:rsidR="005D7C3D" w:rsidRPr="00E259C5">
        <w:rPr>
          <w:rFonts w:ascii="Aptos" w:hAnsi="Aptos" w:cstheme="minorHAnsi"/>
          <w:sz w:val="24"/>
          <w:szCs w:val="24"/>
        </w:rPr>
        <w:t xml:space="preserve">working with stakeholders to secure dedicated regional and state revenues to fund priority operation and capital needs for local bus systems, Virginia Railway Express and the Washington Metropolitan Area Transit Authority. These new revenues should grow over time and </w:t>
      </w:r>
      <w:r w:rsidR="00C47180">
        <w:rPr>
          <w:rFonts w:ascii="Aptos" w:hAnsi="Aptos" w:cstheme="minorHAnsi"/>
          <w:sz w:val="24"/>
          <w:szCs w:val="24"/>
        </w:rPr>
        <w:t>are bondable</w:t>
      </w:r>
      <w:r w:rsidR="005D7C3D" w:rsidRPr="00E259C5">
        <w:rPr>
          <w:rFonts w:ascii="Aptos" w:hAnsi="Aptos" w:cstheme="minorHAnsi"/>
          <w:sz w:val="24"/>
          <w:szCs w:val="24"/>
        </w:rPr>
        <w:t>.</w:t>
      </w:r>
    </w:p>
    <w:p w14:paraId="0F05B007" w14:textId="6D2A51EB" w:rsidR="005D0D70" w:rsidRPr="005D0D70" w:rsidRDefault="005D0D70" w:rsidP="005D0D70">
      <w:pPr>
        <w:pStyle w:val="ListParagraph"/>
        <w:widowControl/>
        <w:numPr>
          <w:ilvl w:val="0"/>
          <w:numId w:val="21"/>
        </w:numPr>
        <w:autoSpaceDE/>
        <w:autoSpaceDN/>
        <w:spacing w:line="259" w:lineRule="auto"/>
        <w:contextualSpacing/>
        <w:jc w:val="both"/>
        <w:rPr>
          <w:rFonts w:ascii="Aptos" w:hAnsi="Aptos" w:cstheme="minorHAnsi"/>
          <w:sz w:val="24"/>
          <w:szCs w:val="24"/>
        </w:rPr>
      </w:pPr>
      <w:r w:rsidRPr="005D0D70">
        <w:rPr>
          <w:rFonts w:ascii="Aptos" w:hAnsi="Aptos" w:cstheme="minorHAnsi"/>
          <w:sz w:val="24"/>
          <w:szCs w:val="24"/>
        </w:rPr>
        <w:t xml:space="preserve">Specific proposals regarding transit funding are being developed by stakeholders involved with the Northern Virginia Transportation Commission, the Joint Subcommittee Studying Northern Virginia Transit Needs and DMVMoves. Details on a final set of goals/initiatives for the upcoming legislative session will be finalized by end of year. Staff </w:t>
      </w:r>
      <w:proofErr w:type="gramStart"/>
      <w:r w:rsidRPr="005D0D70">
        <w:rPr>
          <w:rFonts w:ascii="Aptos" w:hAnsi="Aptos" w:cstheme="minorHAnsi"/>
          <w:sz w:val="24"/>
          <w:szCs w:val="24"/>
        </w:rPr>
        <w:t>proposes</w:t>
      </w:r>
      <w:proofErr w:type="gramEnd"/>
      <w:r w:rsidRPr="005D0D70">
        <w:rPr>
          <w:rFonts w:ascii="Aptos" w:hAnsi="Aptos" w:cstheme="minorHAnsi"/>
          <w:sz w:val="24"/>
          <w:szCs w:val="24"/>
        </w:rPr>
        <w:t xml:space="preserve"> adding a new section on transit funding with some broad principles and needs which can be amended as the regional consensus is finalized.</w:t>
      </w:r>
    </w:p>
    <w:p w14:paraId="6F524384" w14:textId="0B959CA2" w:rsidR="00367271" w:rsidRPr="00367271" w:rsidRDefault="00367271" w:rsidP="00354EB5">
      <w:pPr>
        <w:pStyle w:val="ListParagraph"/>
        <w:widowControl/>
        <w:numPr>
          <w:ilvl w:val="0"/>
          <w:numId w:val="6"/>
        </w:numPr>
        <w:autoSpaceDE/>
        <w:autoSpaceDN/>
        <w:spacing w:line="259" w:lineRule="auto"/>
        <w:ind w:left="720"/>
        <w:contextualSpacing/>
        <w:jc w:val="both"/>
        <w:rPr>
          <w:rFonts w:ascii="Aptos" w:hAnsi="Aptos" w:cstheme="minorHAnsi"/>
          <w:sz w:val="24"/>
          <w:szCs w:val="24"/>
        </w:rPr>
      </w:pPr>
      <w:r w:rsidRPr="00367271">
        <w:rPr>
          <w:rFonts w:ascii="Aptos" w:hAnsi="Aptos" w:cstheme="minorHAnsi"/>
          <w:sz w:val="24"/>
          <w:szCs w:val="24"/>
        </w:rPr>
        <w:t>The committee discussed growing concerns about the potential diversion of existing regional transportation funds, particularly due to anticipated state budget pressures from Medicaid and SNAP administration. Members emphasized the importance of ensuring that future transit funding efforts focus solely on net new revenue sources rather than reallocating existing fund</w:t>
      </w:r>
      <w:r w:rsidR="004E49F1">
        <w:rPr>
          <w:rFonts w:ascii="Aptos" w:hAnsi="Aptos" w:cstheme="minorHAnsi"/>
          <w:sz w:val="24"/>
          <w:szCs w:val="24"/>
        </w:rPr>
        <w:t>s</w:t>
      </w:r>
      <w:r w:rsidRPr="00367271">
        <w:rPr>
          <w:rFonts w:ascii="Aptos" w:hAnsi="Aptos" w:cstheme="minorHAnsi"/>
          <w:sz w:val="24"/>
          <w:szCs w:val="24"/>
        </w:rPr>
        <w:t xml:space="preserve">. The discussion acknowledged past diversion in 2018 and highlighted the need for proactive language in legislative agendas (DMV Moves, NVTC, WMATA, and localities) to safeguard funding. </w:t>
      </w:r>
    </w:p>
    <w:p w14:paraId="1D18BF41" w14:textId="40C916B4" w:rsidR="00354EB5" w:rsidRDefault="00367271" w:rsidP="00367271">
      <w:pPr>
        <w:pStyle w:val="ListParagraph"/>
        <w:widowControl/>
        <w:numPr>
          <w:ilvl w:val="0"/>
          <w:numId w:val="6"/>
        </w:numPr>
        <w:autoSpaceDE/>
        <w:autoSpaceDN/>
        <w:spacing w:line="259" w:lineRule="auto"/>
        <w:ind w:left="720"/>
        <w:contextualSpacing/>
        <w:jc w:val="both"/>
        <w:rPr>
          <w:rFonts w:ascii="Aptos" w:hAnsi="Aptos" w:cstheme="minorHAnsi"/>
          <w:sz w:val="24"/>
          <w:szCs w:val="24"/>
        </w:rPr>
      </w:pPr>
      <w:r w:rsidRPr="00367271">
        <w:rPr>
          <w:rFonts w:ascii="Aptos" w:hAnsi="Aptos" w:cstheme="minorHAnsi"/>
          <w:sz w:val="24"/>
          <w:szCs w:val="24"/>
        </w:rPr>
        <w:t xml:space="preserve">A motion was made to convert the information item into an action item, directing staff to draft language stating that only </w:t>
      </w:r>
      <w:proofErr w:type="gramStart"/>
      <w:r w:rsidRPr="00367271">
        <w:rPr>
          <w:rFonts w:ascii="Aptos" w:hAnsi="Aptos" w:cstheme="minorHAnsi"/>
          <w:sz w:val="24"/>
          <w:szCs w:val="24"/>
        </w:rPr>
        <w:t>net new</w:t>
      </w:r>
      <w:proofErr w:type="gramEnd"/>
      <w:r w:rsidRPr="00367271">
        <w:rPr>
          <w:rFonts w:ascii="Aptos" w:hAnsi="Aptos" w:cstheme="minorHAnsi"/>
          <w:sz w:val="24"/>
          <w:szCs w:val="24"/>
        </w:rPr>
        <w:t xml:space="preserve"> funding should be used for financing any transit in Virginia, and that no existing regional or state funds should be diverted for this purpose.</w:t>
      </w:r>
      <w:r>
        <w:rPr>
          <w:rFonts w:ascii="Aptos" w:hAnsi="Aptos" w:cstheme="minorHAnsi"/>
          <w:sz w:val="24"/>
          <w:szCs w:val="24"/>
        </w:rPr>
        <w:t xml:space="preserve"> </w:t>
      </w:r>
      <w:r w:rsidR="00354EB5" w:rsidRPr="00367271">
        <w:rPr>
          <w:rFonts w:ascii="Aptos" w:hAnsi="Aptos" w:cstheme="minorHAnsi"/>
          <w:sz w:val="24"/>
          <w:szCs w:val="24"/>
        </w:rPr>
        <w:t xml:space="preserve">Chair Randall made a </w:t>
      </w:r>
      <w:r>
        <w:rPr>
          <w:rFonts w:ascii="Aptos" w:hAnsi="Aptos" w:cstheme="minorHAnsi"/>
          <w:sz w:val="24"/>
          <w:szCs w:val="24"/>
        </w:rPr>
        <w:t>m</w:t>
      </w:r>
      <w:r w:rsidR="00354EB5" w:rsidRPr="00367271">
        <w:rPr>
          <w:rFonts w:ascii="Aptos" w:hAnsi="Aptos" w:cstheme="minorHAnsi"/>
          <w:sz w:val="24"/>
          <w:szCs w:val="24"/>
        </w:rPr>
        <w:t xml:space="preserve">otion to </w:t>
      </w:r>
      <w:r w:rsidR="004E49F1" w:rsidRPr="00367271">
        <w:rPr>
          <w:rFonts w:ascii="Aptos" w:hAnsi="Aptos" w:cstheme="minorHAnsi"/>
          <w:sz w:val="24"/>
          <w:szCs w:val="24"/>
        </w:rPr>
        <w:t>approv</w:t>
      </w:r>
      <w:r w:rsidR="004E49F1">
        <w:rPr>
          <w:rFonts w:ascii="Aptos" w:hAnsi="Aptos" w:cstheme="minorHAnsi"/>
          <w:sz w:val="24"/>
          <w:szCs w:val="24"/>
        </w:rPr>
        <w:t>e</w:t>
      </w:r>
      <w:r>
        <w:rPr>
          <w:rFonts w:ascii="Aptos" w:hAnsi="Aptos" w:cstheme="minorHAnsi"/>
          <w:sz w:val="24"/>
          <w:szCs w:val="24"/>
        </w:rPr>
        <w:t xml:space="preserve"> </w:t>
      </w:r>
      <w:proofErr w:type="gramStart"/>
      <w:r>
        <w:rPr>
          <w:rFonts w:ascii="Aptos" w:hAnsi="Aptos" w:cstheme="minorHAnsi"/>
          <w:sz w:val="24"/>
          <w:szCs w:val="24"/>
        </w:rPr>
        <w:t>draft n</w:t>
      </w:r>
      <w:r w:rsidRPr="00367271">
        <w:rPr>
          <w:rFonts w:ascii="Aptos" w:hAnsi="Aptos" w:cstheme="minorHAnsi"/>
          <w:sz w:val="24"/>
          <w:szCs w:val="24"/>
        </w:rPr>
        <w:t>et</w:t>
      </w:r>
      <w:proofErr w:type="gramEnd"/>
      <w:r w:rsidRPr="00367271">
        <w:rPr>
          <w:rFonts w:ascii="Aptos" w:hAnsi="Aptos" w:cstheme="minorHAnsi"/>
          <w:sz w:val="24"/>
          <w:szCs w:val="24"/>
        </w:rPr>
        <w:t xml:space="preserve"> </w:t>
      </w:r>
      <w:r>
        <w:rPr>
          <w:rFonts w:ascii="Aptos" w:hAnsi="Aptos" w:cstheme="minorHAnsi"/>
          <w:sz w:val="24"/>
          <w:szCs w:val="24"/>
        </w:rPr>
        <w:t>n</w:t>
      </w:r>
      <w:r w:rsidRPr="00367271">
        <w:rPr>
          <w:rFonts w:ascii="Aptos" w:hAnsi="Aptos" w:cstheme="minorHAnsi"/>
          <w:sz w:val="24"/>
          <w:szCs w:val="24"/>
        </w:rPr>
        <w:t xml:space="preserve">ew </w:t>
      </w:r>
      <w:r>
        <w:rPr>
          <w:rFonts w:ascii="Aptos" w:hAnsi="Aptos" w:cstheme="minorHAnsi"/>
          <w:sz w:val="24"/>
          <w:szCs w:val="24"/>
        </w:rPr>
        <w:t>t</w:t>
      </w:r>
      <w:r w:rsidRPr="00367271">
        <w:rPr>
          <w:rFonts w:ascii="Aptos" w:hAnsi="Aptos" w:cstheme="minorHAnsi"/>
          <w:sz w:val="24"/>
          <w:szCs w:val="24"/>
        </w:rPr>
        <w:t xml:space="preserve">ransit </w:t>
      </w:r>
      <w:r>
        <w:rPr>
          <w:rFonts w:ascii="Aptos" w:hAnsi="Aptos" w:cstheme="minorHAnsi"/>
          <w:sz w:val="24"/>
          <w:szCs w:val="24"/>
        </w:rPr>
        <w:t>f</w:t>
      </w:r>
      <w:r w:rsidRPr="00367271">
        <w:rPr>
          <w:rFonts w:ascii="Aptos" w:hAnsi="Aptos" w:cstheme="minorHAnsi"/>
          <w:sz w:val="24"/>
          <w:szCs w:val="24"/>
        </w:rPr>
        <w:t xml:space="preserve">unding </w:t>
      </w:r>
      <w:r>
        <w:rPr>
          <w:rFonts w:ascii="Aptos" w:hAnsi="Aptos" w:cstheme="minorHAnsi"/>
          <w:sz w:val="24"/>
          <w:szCs w:val="24"/>
        </w:rPr>
        <w:t>l</w:t>
      </w:r>
      <w:r w:rsidRPr="00367271">
        <w:rPr>
          <w:rFonts w:ascii="Aptos" w:hAnsi="Aptos" w:cstheme="minorHAnsi"/>
          <w:sz w:val="24"/>
          <w:szCs w:val="24"/>
        </w:rPr>
        <w:t>anguage</w:t>
      </w:r>
      <w:r>
        <w:rPr>
          <w:rFonts w:ascii="Aptos" w:hAnsi="Aptos" w:cstheme="minorHAnsi"/>
          <w:sz w:val="24"/>
          <w:szCs w:val="24"/>
        </w:rPr>
        <w:t>;</w:t>
      </w:r>
      <w:r w:rsidR="00354EB5" w:rsidRPr="00367271">
        <w:rPr>
          <w:rFonts w:ascii="Aptos" w:hAnsi="Aptos" w:cstheme="minorHAnsi"/>
          <w:sz w:val="24"/>
          <w:szCs w:val="24"/>
        </w:rPr>
        <w:t xml:space="preserve"> </w:t>
      </w:r>
      <w:r w:rsidR="00391EA5">
        <w:rPr>
          <w:rFonts w:ascii="Aptos" w:hAnsi="Aptos" w:cstheme="minorHAnsi"/>
          <w:sz w:val="24"/>
          <w:szCs w:val="24"/>
        </w:rPr>
        <w:t xml:space="preserve">it was </w:t>
      </w:r>
      <w:r w:rsidR="00354EB5" w:rsidRPr="00367271">
        <w:rPr>
          <w:rFonts w:ascii="Aptos" w:hAnsi="Aptos" w:cstheme="minorHAnsi"/>
          <w:sz w:val="24"/>
          <w:szCs w:val="24"/>
        </w:rPr>
        <w:t xml:space="preserve">seconded by </w:t>
      </w:r>
      <w:r w:rsidR="00FF3749" w:rsidRPr="00367271">
        <w:rPr>
          <w:rFonts w:ascii="Aptos" w:hAnsi="Aptos" w:cstheme="minorHAnsi"/>
          <w:sz w:val="24"/>
          <w:szCs w:val="24"/>
        </w:rPr>
        <w:t>Mayor Davis-Younger</w:t>
      </w:r>
      <w:r w:rsidR="00354EB5" w:rsidRPr="00367271">
        <w:rPr>
          <w:rFonts w:ascii="Aptos" w:hAnsi="Aptos" w:cstheme="minorHAnsi"/>
          <w:sz w:val="24"/>
          <w:szCs w:val="24"/>
        </w:rPr>
        <w:t>. The Motion was approved unanimously.</w:t>
      </w:r>
    </w:p>
    <w:p w14:paraId="4636EC44" w14:textId="59553D22" w:rsidR="00C82CBD" w:rsidRPr="005D0D70" w:rsidRDefault="00C82CBD" w:rsidP="00C82CBD">
      <w:pPr>
        <w:pStyle w:val="ListParagraph"/>
        <w:widowControl/>
        <w:numPr>
          <w:ilvl w:val="0"/>
          <w:numId w:val="6"/>
        </w:numPr>
        <w:autoSpaceDE/>
        <w:autoSpaceDN/>
        <w:spacing w:line="259" w:lineRule="auto"/>
        <w:ind w:left="720"/>
        <w:contextualSpacing/>
        <w:jc w:val="both"/>
        <w:rPr>
          <w:rFonts w:ascii="Aptos" w:hAnsi="Aptos" w:cstheme="minorHAnsi"/>
          <w:sz w:val="24"/>
          <w:szCs w:val="24"/>
        </w:rPr>
      </w:pPr>
      <w:r>
        <w:rPr>
          <w:rFonts w:ascii="Aptos" w:hAnsi="Aptos" w:cstheme="minorHAnsi"/>
          <w:sz w:val="24"/>
          <w:szCs w:val="24"/>
        </w:rPr>
        <w:t xml:space="preserve">Ms. Baynard presented that </w:t>
      </w:r>
      <w:r w:rsidRPr="005D0D70">
        <w:rPr>
          <w:rFonts w:ascii="Aptos" w:hAnsi="Aptos" w:cstheme="minorHAnsi"/>
          <w:sz w:val="24"/>
          <w:szCs w:val="24"/>
        </w:rPr>
        <w:t>Virginia FOIA Council Adopted a Revised Version of SB 896 (Ebbin)</w:t>
      </w:r>
      <w:proofErr w:type="gramStart"/>
      <w:r w:rsidRPr="005D0D70">
        <w:rPr>
          <w:rFonts w:ascii="Aptos" w:hAnsi="Aptos" w:cstheme="minorHAnsi"/>
          <w:sz w:val="24"/>
          <w:szCs w:val="24"/>
        </w:rPr>
        <w:t>:  On</w:t>
      </w:r>
      <w:proofErr w:type="gramEnd"/>
      <w:r w:rsidRPr="005D0D70">
        <w:rPr>
          <w:rFonts w:ascii="Aptos" w:hAnsi="Aptos" w:cstheme="minorHAnsi"/>
          <w:sz w:val="24"/>
          <w:szCs w:val="24"/>
        </w:rPr>
        <w:t xml:space="preserve"> September 22, 2025, the Virginia FOIA Council voted 10-2 to approve a revised draft of SB 867 (Ebbin) which prohibits a public body from taking final action on any item added to a meeting agenda after the meeting has started.  This was the final meeting of the Council for 2025.  The approved draft will be converted to formal legislation, and a legislator(s) </w:t>
      </w:r>
      <w:r w:rsidR="00C47180">
        <w:rPr>
          <w:rFonts w:ascii="Aptos" w:hAnsi="Aptos" w:cstheme="minorHAnsi"/>
          <w:sz w:val="24"/>
          <w:szCs w:val="24"/>
        </w:rPr>
        <w:t xml:space="preserve">is expected to </w:t>
      </w:r>
      <w:r w:rsidRPr="005D0D70">
        <w:rPr>
          <w:rFonts w:ascii="Aptos" w:hAnsi="Aptos" w:cstheme="minorHAnsi"/>
          <w:sz w:val="24"/>
          <w:szCs w:val="24"/>
        </w:rPr>
        <w:t xml:space="preserve">submit </w:t>
      </w:r>
      <w:r w:rsidR="00C47180">
        <w:rPr>
          <w:rFonts w:ascii="Aptos" w:hAnsi="Aptos" w:cstheme="minorHAnsi"/>
          <w:sz w:val="24"/>
          <w:szCs w:val="24"/>
        </w:rPr>
        <w:t xml:space="preserve">it </w:t>
      </w:r>
      <w:r w:rsidRPr="005D0D70">
        <w:rPr>
          <w:rFonts w:ascii="Aptos" w:hAnsi="Aptos" w:cstheme="minorHAnsi"/>
          <w:sz w:val="24"/>
          <w:szCs w:val="24"/>
        </w:rPr>
        <w:t>for the 2026 General Assembly session. The legislation would amend §2.2-3707</w:t>
      </w:r>
      <w:r w:rsidR="004E49F1">
        <w:rPr>
          <w:rFonts w:ascii="Aptos" w:hAnsi="Aptos" w:cstheme="minorHAnsi"/>
          <w:sz w:val="24"/>
          <w:szCs w:val="24"/>
        </w:rPr>
        <w:t>(</w:t>
      </w:r>
      <w:r w:rsidRPr="005D0D70">
        <w:rPr>
          <w:rFonts w:ascii="Aptos" w:hAnsi="Aptos" w:cstheme="minorHAnsi"/>
          <w:sz w:val="24"/>
          <w:szCs w:val="24"/>
        </w:rPr>
        <w:t>G</w:t>
      </w:r>
      <w:r w:rsidR="004E49F1">
        <w:rPr>
          <w:rFonts w:ascii="Aptos" w:hAnsi="Aptos" w:cstheme="minorHAnsi"/>
          <w:sz w:val="24"/>
          <w:szCs w:val="24"/>
        </w:rPr>
        <w:t>)</w:t>
      </w:r>
      <w:r w:rsidRPr="005D0D70">
        <w:rPr>
          <w:rFonts w:ascii="Aptos" w:hAnsi="Aptos" w:cstheme="minorHAnsi"/>
          <w:sz w:val="24"/>
          <w:szCs w:val="24"/>
        </w:rPr>
        <w:t xml:space="preserve"> by adding the following mandates and restrictions for all public bodies):</w:t>
      </w:r>
    </w:p>
    <w:p w14:paraId="4412BB9A" w14:textId="77777777" w:rsidR="00C82CBD" w:rsidRPr="00391EA5" w:rsidRDefault="00C82CBD" w:rsidP="00C82CBD">
      <w:pPr>
        <w:pStyle w:val="ListParagraph"/>
        <w:widowControl/>
        <w:numPr>
          <w:ilvl w:val="1"/>
          <w:numId w:val="23"/>
        </w:numPr>
        <w:autoSpaceDE/>
        <w:autoSpaceDN/>
        <w:spacing w:after="200"/>
        <w:contextualSpacing/>
        <w:rPr>
          <w:rFonts w:ascii="Aptos" w:hAnsi="Aptos" w:cs="Times New Roman"/>
          <w:bCs/>
          <w:sz w:val="24"/>
          <w:szCs w:val="24"/>
        </w:rPr>
      </w:pPr>
      <w:r w:rsidRPr="00391EA5">
        <w:rPr>
          <w:rFonts w:ascii="Aptos" w:hAnsi="Aptos" w:cs="Times New Roman"/>
          <w:bCs/>
          <w:sz w:val="24"/>
          <w:szCs w:val="24"/>
        </w:rPr>
        <w:t>The agenda must be posted on the public body’s official website prior to the meeting.</w:t>
      </w:r>
    </w:p>
    <w:p w14:paraId="1DB3E70D" w14:textId="77777777" w:rsidR="00C82CBD" w:rsidRPr="00391EA5" w:rsidRDefault="00C82CBD" w:rsidP="00C82CBD">
      <w:pPr>
        <w:pStyle w:val="ListParagraph"/>
        <w:widowControl/>
        <w:numPr>
          <w:ilvl w:val="1"/>
          <w:numId w:val="23"/>
        </w:numPr>
        <w:autoSpaceDE/>
        <w:autoSpaceDN/>
        <w:spacing w:after="200"/>
        <w:contextualSpacing/>
        <w:rPr>
          <w:rFonts w:ascii="Aptos" w:hAnsi="Aptos" w:cs="Times New Roman"/>
          <w:bCs/>
          <w:sz w:val="24"/>
          <w:szCs w:val="24"/>
        </w:rPr>
      </w:pPr>
      <w:r w:rsidRPr="00391EA5">
        <w:rPr>
          <w:rFonts w:ascii="Aptos" w:hAnsi="Aptos" w:cs="Times New Roman"/>
          <w:bCs/>
          <w:sz w:val="24"/>
          <w:szCs w:val="24"/>
        </w:rPr>
        <w:t>No final action may be taken on an item added to the agenda after the meeting starts unless it is time-sensitive or subject of a closed meeting. Time-sensitive is purposely not defined.</w:t>
      </w:r>
    </w:p>
    <w:p w14:paraId="19B3AAFA" w14:textId="5F49DD4C" w:rsidR="00C82CBD" w:rsidRPr="00391EA5" w:rsidRDefault="00C82CBD" w:rsidP="00C82CBD">
      <w:pPr>
        <w:pStyle w:val="ListParagraph"/>
        <w:widowControl/>
        <w:numPr>
          <w:ilvl w:val="1"/>
          <w:numId w:val="23"/>
        </w:numPr>
        <w:autoSpaceDE/>
        <w:autoSpaceDN/>
        <w:spacing w:after="200"/>
        <w:contextualSpacing/>
        <w:rPr>
          <w:rFonts w:ascii="Aptos" w:hAnsi="Aptos" w:cs="Times New Roman"/>
          <w:bCs/>
          <w:sz w:val="24"/>
          <w:szCs w:val="24"/>
        </w:rPr>
      </w:pPr>
      <w:r w:rsidRPr="00391EA5">
        <w:rPr>
          <w:rFonts w:ascii="Aptos" w:hAnsi="Aptos" w:cs="Times New Roman"/>
          <w:bCs/>
          <w:sz w:val="24"/>
          <w:szCs w:val="24"/>
        </w:rPr>
        <w:t xml:space="preserve">Defines final action to mean any formal action or decision that is </w:t>
      </w:r>
      <w:r w:rsidR="00C47180">
        <w:rPr>
          <w:rFonts w:ascii="Aptos" w:hAnsi="Aptos" w:cs="Times New Roman"/>
          <w:bCs/>
          <w:sz w:val="24"/>
          <w:szCs w:val="24"/>
        </w:rPr>
        <w:t xml:space="preserve">a </w:t>
      </w:r>
      <w:r w:rsidRPr="00391EA5">
        <w:rPr>
          <w:rFonts w:ascii="Aptos" w:hAnsi="Aptos" w:cs="Times New Roman"/>
          <w:bCs/>
          <w:sz w:val="24"/>
          <w:szCs w:val="24"/>
        </w:rPr>
        <w:t xml:space="preserve">final consideration of an agenda item. The language then defines what is NOT </w:t>
      </w:r>
      <w:r w:rsidR="00C47180">
        <w:rPr>
          <w:rFonts w:ascii="Aptos" w:hAnsi="Aptos" w:cs="Times New Roman"/>
          <w:bCs/>
          <w:sz w:val="24"/>
          <w:szCs w:val="24"/>
        </w:rPr>
        <w:t xml:space="preserve">a </w:t>
      </w:r>
      <w:r w:rsidRPr="00391EA5">
        <w:rPr>
          <w:rFonts w:ascii="Aptos" w:hAnsi="Aptos" w:cs="Times New Roman"/>
          <w:bCs/>
          <w:sz w:val="24"/>
          <w:szCs w:val="24"/>
        </w:rPr>
        <w:t>final action (lines 48-51)</w:t>
      </w:r>
    </w:p>
    <w:p w14:paraId="1CB2F6B7" w14:textId="77777777" w:rsidR="00C82CBD" w:rsidRPr="00391EA5" w:rsidRDefault="00C82CBD" w:rsidP="00C82CBD">
      <w:pPr>
        <w:pStyle w:val="ListParagraph"/>
        <w:widowControl/>
        <w:numPr>
          <w:ilvl w:val="2"/>
          <w:numId w:val="24"/>
        </w:numPr>
        <w:autoSpaceDE/>
        <w:autoSpaceDN/>
        <w:spacing w:after="200"/>
        <w:contextualSpacing/>
        <w:rPr>
          <w:rFonts w:ascii="Aptos" w:hAnsi="Aptos" w:cs="Times New Roman"/>
          <w:bCs/>
          <w:sz w:val="24"/>
          <w:szCs w:val="24"/>
        </w:rPr>
      </w:pPr>
      <w:r w:rsidRPr="00391EA5">
        <w:rPr>
          <w:rFonts w:ascii="Aptos" w:hAnsi="Aptos" w:cs="Times New Roman"/>
          <w:bCs/>
          <w:sz w:val="24"/>
          <w:szCs w:val="24"/>
        </w:rPr>
        <w:lastRenderedPageBreak/>
        <w:t>Referral to another committee or advisory body</w:t>
      </w:r>
    </w:p>
    <w:p w14:paraId="18AF7F4F" w14:textId="77777777" w:rsidR="00C82CBD" w:rsidRPr="00391EA5" w:rsidRDefault="00C82CBD" w:rsidP="00C82CBD">
      <w:pPr>
        <w:pStyle w:val="ListParagraph"/>
        <w:widowControl/>
        <w:numPr>
          <w:ilvl w:val="2"/>
          <w:numId w:val="24"/>
        </w:numPr>
        <w:autoSpaceDE/>
        <w:autoSpaceDN/>
        <w:spacing w:after="200"/>
        <w:contextualSpacing/>
        <w:rPr>
          <w:rFonts w:ascii="Aptos" w:hAnsi="Aptos" w:cs="Times New Roman"/>
          <w:bCs/>
          <w:sz w:val="24"/>
          <w:szCs w:val="24"/>
        </w:rPr>
      </w:pPr>
      <w:r w:rsidRPr="00391EA5">
        <w:rPr>
          <w:rFonts w:ascii="Aptos" w:hAnsi="Aptos" w:cs="Times New Roman"/>
          <w:bCs/>
          <w:sz w:val="24"/>
          <w:szCs w:val="24"/>
        </w:rPr>
        <w:t>Referral to another meeting</w:t>
      </w:r>
    </w:p>
    <w:p w14:paraId="1FB3AF5A" w14:textId="77777777" w:rsidR="00C82CBD" w:rsidRPr="00391EA5" w:rsidRDefault="00C82CBD" w:rsidP="00C82CBD">
      <w:pPr>
        <w:pStyle w:val="ListParagraph"/>
        <w:widowControl/>
        <w:numPr>
          <w:ilvl w:val="2"/>
          <w:numId w:val="24"/>
        </w:numPr>
        <w:autoSpaceDE/>
        <w:autoSpaceDN/>
        <w:spacing w:after="200"/>
        <w:contextualSpacing/>
        <w:rPr>
          <w:rFonts w:ascii="Aptos" w:hAnsi="Aptos" w:cs="Times New Roman"/>
          <w:bCs/>
          <w:sz w:val="24"/>
          <w:szCs w:val="24"/>
        </w:rPr>
      </w:pPr>
      <w:r w:rsidRPr="00391EA5">
        <w:rPr>
          <w:rFonts w:ascii="Aptos" w:hAnsi="Aptos" w:cs="Times New Roman"/>
          <w:bCs/>
          <w:sz w:val="24"/>
          <w:szCs w:val="24"/>
        </w:rPr>
        <w:t>Direction to staff for more information</w:t>
      </w:r>
    </w:p>
    <w:p w14:paraId="2E479C51" w14:textId="53BF4F4F" w:rsidR="008C0494" w:rsidRPr="004E49F1" w:rsidRDefault="00C82CBD" w:rsidP="008C0494">
      <w:pPr>
        <w:pStyle w:val="ListParagraph"/>
        <w:widowControl/>
        <w:numPr>
          <w:ilvl w:val="2"/>
          <w:numId w:val="24"/>
        </w:numPr>
        <w:autoSpaceDE/>
        <w:autoSpaceDN/>
        <w:spacing w:after="200"/>
        <w:contextualSpacing/>
        <w:rPr>
          <w:rFonts w:ascii="Aptos" w:hAnsi="Aptos" w:cstheme="minorHAnsi"/>
          <w:sz w:val="24"/>
          <w:szCs w:val="24"/>
        </w:rPr>
      </w:pPr>
      <w:r w:rsidRPr="00391EA5">
        <w:rPr>
          <w:rFonts w:ascii="Aptos" w:hAnsi="Aptos" w:cs="Times New Roman"/>
          <w:bCs/>
          <w:sz w:val="24"/>
          <w:szCs w:val="24"/>
        </w:rPr>
        <w:t>Issuing a commending or memorial resolution</w:t>
      </w:r>
    </w:p>
    <w:p w14:paraId="0C9658BF" w14:textId="77777777" w:rsidR="00C8598D" w:rsidRPr="00C8598D" w:rsidRDefault="00C8598D" w:rsidP="00C8598D">
      <w:pPr>
        <w:pStyle w:val="ListParagraph"/>
        <w:widowControl/>
        <w:autoSpaceDE/>
        <w:autoSpaceDN/>
        <w:spacing w:after="200"/>
        <w:ind w:left="1440"/>
        <w:contextualSpacing/>
        <w:rPr>
          <w:rFonts w:ascii="Aptos" w:hAnsi="Aptos" w:cstheme="minorHAnsi"/>
          <w:sz w:val="24"/>
          <w:szCs w:val="24"/>
        </w:rPr>
      </w:pPr>
    </w:p>
    <w:p w14:paraId="0C449989" w14:textId="77777777" w:rsidR="008C0494" w:rsidRPr="00A10837" w:rsidRDefault="008C0494" w:rsidP="005A6DAB">
      <w:pPr>
        <w:pStyle w:val="ListParagraph"/>
        <w:widowControl/>
        <w:numPr>
          <w:ilvl w:val="0"/>
          <w:numId w:val="8"/>
        </w:numPr>
        <w:autoSpaceDE/>
        <w:autoSpaceDN/>
        <w:spacing w:after="160" w:line="259" w:lineRule="auto"/>
        <w:ind w:left="360"/>
        <w:contextualSpacing/>
        <w:rPr>
          <w:rFonts w:ascii="Aptos" w:hAnsi="Aptos" w:cstheme="minorHAnsi"/>
          <w:b/>
          <w:bCs/>
          <w:sz w:val="24"/>
          <w:szCs w:val="24"/>
        </w:rPr>
      </w:pPr>
      <w:r w:rsidRPr="00A10837">
        <w:rPr>
          <w:rFonts w:ascii="Aptos" w:hAnsi="Aptos" w:cstheme="minorHAnsi"/>
          <w:b/>
          <w:bCs/>
          <w:sz w:val="24"/>
          <w:szCs w:val="24"/>
        </w:rPr>
        <w:t xml:space="preserve">Adjournment </w:t>
      </w:r>
      <w:r w:rsidRPr="00A10837">
        <w:rPr>
          <w:rFonts w:ascii="Aptos" w:hAnsi="Aptos" w:cstheme="minorHAnsi"/>
          <w:b/>
          <w:bCs/>
          <w:sz w:val="24"/>
          <w:szCs w:val="24"/>
        </w:rPr>
        <w:tab/>
      </w:r>
      <w:r w:rsidRPr="00A10837">
        <w:rPr>
          <w:rFonts w:ascii="Aptos" w:hAnsi="Aptos" w:cstheme="minorHAnsi"/>
          <w:b/>
          <w:bCs/>
          <w:sz w:val="24"/>
          <w:szCs w:val="24"/>
        </w:rPr>
        <w:tab/>
      </w:r>
      <w:r w:rsidRPr="00A10837">
        <w:rPr>
          <w:rFonts w:ascii="Aptos" w:hAnsi="Aptos" w:cstheme="minorHAnsi"/>
          <w:b/>
          <w:bCs/>
          <w:sz w:val="24"/>
          <w:szCs w:val="24"/>
        </w:rPr>
        <w:tab/>
      </w:r>
      <w:r w:rsidRPr="00A10837">
        <w:rPr>
          <w:rFonts w:ascii="Aptos" w:hAnsi="Aptos" w:cstheme="minorHAnsi"/>
          <w:b/>
          <w:bCs/>
          <w:sz w:val="24"/>
          <w:szCs w:val="24"/>
        </w:rPr>
        <w:tab/>
      </w:r>
      <w:r w:rsidRPr="00A10837">
        <w:rPr>
          <w:rFonts w:ascii="Aptos" w:hAnsi="Aptos" w:cstheme="minorHAnsi"/>
          <w:b/>
          <w:bCs/>
          <w:sz w:val="24"/>
          <w:szCs w:val="24"/>
        </w:rPr>
        <w:tab/>
      </w:r>
      <w:r w:rsidRPr="00A10837">
        <w:rPr>
          <w:rFonts w:ascii="Aptos" w:hAnsi="Aptos" w:cstheme="minorHAnsi"/>
          <w:b/>
          <w:bCs/>
          <w:sz w:val="24"/>
          <w:szCs w:val="24"/>
        </w:rPr>
        <w:tab/>
      </w:r>
      <w:r w:rsidRPr="00A10837">
        <w:rPr>
          <w:rFonts w:ascii="Aptos" w:hAnsi="Aptos" w:cstheme="minorHAnsi"/>
          <w:b/>
          <w:bCs/>
          <w:sz w:val="24"/>
          <w:szCs w:val="24"/>
        </w:rPr>
        <w:tab/>
      </w:r>
      <w:r w:rsidRPr="00A10837">
        <w:rPr>
          <w:rFonts w:ascii="Aptos" w:hAnsi="Aptos" w:cstheme="minorHAnsi"/>
          <w:b/>
          <w:bCs/>
          <w:sz w:val="24"/>
          <w:szCs w:val="24"/>
        </w:rPr>
        <w:tab/>
        <w:t xml:space="preserve">                    </w:t>
      </w:r>
    </w:p>
    <w:p w14:paraId="3EC2C289" w14:textId="2567498F" w:rsidR="008C0494" w:rsidRPr="00A10837" w:rsidRDefault="00E622A0" w:rsidP="008C0494">
      <w:pPr>
        <w:pStyle w:val="ListParagraph"/>
        <w:widowControl/>
        <w:numPr>
          <w:ilvl w:val="0"/>
          <w:numId w:val="9"/>
        </w:numPr>
        <w:autoSpaceDE/>
        <w:autoSpaceDN/>
        <w:spacing w:line="259" w:lineRule="auto"/>
        <w:ind w:left="720"/>
        <w:contextualSpacing/>
        <w:rPr>
          <w:rFonts w:ascii="Aptos" w:hAnsi="Aptos" w:cstheme="minorHAnsi"/>
          <w:sz w:val="24"/>
          <w:szCs w:val="24"/>
        </w:rPr>
      </w:pPr>
      <w:r>
        <w:rPr>
          <w:rFonts w:ascii="Aptos" w:hAnsi="Aptos" w:cstheme="minorHAnsi"/>
          <w:sz w:val="24"/>
          <w:szCs w:val="24"/>
        </w:rPr>
        <w:t xml:space="preserve">There being no further business for the Committee, </w:t>
      </w:r>
      <w:r w:rsidR="008C0494" w:rsidRPr="00A10837">
        <w:rPr>
          <w:rFonts w:ascii="Aptos" w:hAnsi="Aptos" w:cstheme="minorHAnsi"/>
          <w:sz w:val="24"/>
          <w:szCs w:val="24"/>
        </w:rPr>
        <w:t xml:space="preserve">Chair Randall </w:t>
      </w:r>
      <w:r>
        <w:rPr>
          <w:rFonts w:ascii="Aptos" w:hAnsi="Aptos" w:cstheme="minorHAnsi"/>
          <w:sz w:val="24"/>
          <w:szCs w:val="24"/>
        </w:rPr>
        <w:t>adjourned</w:t>
      </w:r>
      <w:r w:rsidR="008C0494" w:rsidRPr="00A10837">
        <w:rPr>
          <w:rFonts w:ascii="Aptos" w:hAnsi="Aptos" w:cstheme="minorHAnsi"/>
          <w:sz w:val="24"/>
          <w:szCs w:val="24"/>
        </w:rPr>
        <w:t xml:space="preserve"> the meeting at </w:t>
      </w:r>
      <w:r w:rsidR="00C8598D">
        <w:rPr>
          <w:rFonts w:ascii="Aptos" w:hAnsi="Aptos" w:cstheme="minorHAnsi"/>
          <w:sz w:val="24"/>
          <w:szCs w:val="24"/>
        </w:rPr>
        <w:t>6:50</w:t>
      </w:r>
      <w:r w:rsidR="008C0494" w:rsidRPr="00A10837">
        <w:rPr>
          <w:rFonts w:ascii="Aptos" w:hAnsi="Aptos" w:cstheme="minorHAnsi"/>
          <w:sz w:val="24"/>
          <w:szCs w:val="24"/>
        </w:rPr>
        <w:t xml:space="preserve"> p</w:t>
      </w:r>
      <w:r>
        <w:rPr>
          <w:rFonts w:ascii="Aptos" w:hAnsi="Aptos" w:cstheme="minorHAnsi"/>
          <w:sz w:val="24"/>
          <w:szCs w:val="24"/>
        </w:rPr>
        <w:t>.</w:t>
      </w:r>
      <w:r w:rsidR="008C0494" w:rsidRPr="00A10837">
        <w:rPr>
          <w:rFonts w:ascii="Aptos" w:hAnsi="Aptos" w:cstheme="minorHAnsi"/>
          <w:sz w:val="24"/>
          <w:szCs w:val="24"/>
        </w:rPr>
        <w:t xml:space="preserve">m. </w:t>
      </w:r>
    </w:p>
    <w:p w14:paraId="6B4D1A8B" w14:textId="77777777" w:rsidR="00E27E6F" w:rsidRPr="00A10837" w:rsidRDefault="00E27E6F" w:rsidP="005C4BA2">
      <w:pPr>
        <w:rPr>
          <w:rFonts w:ascii="Aptos" w:hAnsi="Aptos"/>
          <w:sz w:val="24"/>
          <w:szCs w:val="24"/>
        </w:rPr>
      </w:pPr>
    </w:p>
    <w:sectPr w:rsidR="00E27E6F" w:rsidRPr="00A10837" w:rsidSect="009661ED">
      <w:footerReference w:type="default" r:id="rId11"/>
      <w:headerReference w:type="first" r:id="rId12"/>
      <w:type w:val="continuous"/>
      <w:pgSz w:w="12240" w:h="15840"/>
      <w:pgMar w:top="1440" w:right="1440" w:bottom="1440" w:left="1440" w:header="1296" w:footer="28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660EB" w14:textId="77777777" w:rsidR="00247C98" w:rsidRDefault="00247C98" w:rsidP="00884650">
      <w:r>
        <w:separator/>
      </w:r>
    </w:p>
  </w:endnote>
  <w:endnote w:type="continuationSeparator" w:id="0">
    <w:p w14:paraId="4F39360A" w14:textId="77777777" w:rsidR="00247C98" w:rsidRDefault="00247C98" w:rsidP="00884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9686202"/>
      <w:docPartObj>
        <w:docPartGallery w:val="Page Numbers (Bottom of Page)"/>
        <w:docPartUnique/>
      </w:docPartObj>
    </w:sdtPr>
    <w:sdtEndPr/>
    <w:sdtContent>
      <w:p w14:paraId="5ED38AA5" w14:textId="2E11FB3B" w:rsidR="00CA3A75" w:rsidRDefault="0072400B" w:rsidP="00134DD4">
        <w:pPr>
          <w:pStyle w:val="Footer"/>
          <w:pBdr>
            <w:bottom w:val="single" w:sz="4" w:space="0" w:color="375089"/>
          </w:pBdr>
          <w:tabs>
            <w:tab w:val="clear" w:pos="4680"/>
            <w:tab w:val="clear" w:pos="9360"/>
            <w:tab w:val="center" w:pos="4400"/>
            <w:tab w:val="right" w:pos="8800"/>
          </w:tabs>
        </w:pPr>
        <w:r>
          <w:rPr>
            <w:noProof/>
          </w:rPr>
          <mc:AlternateContent>
            <mc:Choice Requires="wps">
              <w:drawing>
                <wp:anchor distT="0" distB="0" distL="114300" distR="114300" simplePos="0" relativeHeight="251655680" behindDoc="0" locked="0" layoutInCell="1" allowOverlap="1" wp14:anchorId="576D0D2D" wp14:editId="52BFACBA">
                  <wp:simplePos x="0" y="0"/>
                  <wp:positionH relativeFrom="page">
                    <wp:posOffset>6753133</wp:posOffset>
                  </wp:positionH>
                  <wp:positionV relativeFrom="page">
                    <wp:posOffset>9418955</wp:posOffset>
                  </wp:positionV>
                  <wp:extent cx="892366" cy="528794"/>
                  <wp:effectExtent l="0" t="0" r="0" b="5080"/>
                  <wp:wrapNone/>
                  <wp:docPr id="1926337357" name="Isosceles Tri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2366" cy="528794"/>
                          </a:xfrm>
                          <a:prstGeom prst="triangle">
                            <a:avLst>
                              <a:gd name="adj" fmla="val 100000"/>
                            </a:avLst>
                          </a:prstGeom>
                          <a:noFill/>
                          <a:ln>
                            <a:noFill/>
                          </a:ln>
                        </wps:spPr>
                        <wps:txbx>
                          <w:txbxContent>
                            <w:p w14:paraId="0D9F692B" w14:textId="72B38DD2" w:rsidR="0072400B" w:rsidRPr="00A91D47" w:rsidRDefault="0072400B">
                              <w:pPr>
                                <w:jc w:val="center"/>
                                <w:rPr>
                                  <w:rFonts w:ascii="Georgia" w:hAnsi="Georgia"/>
                                  <w:b/>
                                  <w:bCs/>
                                  <w:color w:val="1C204D"/>
                                  <w:sz w:val="24"/>
                                  <w:szCs w:val="24"/>
                                </w:rPr>
                              </w:pPr>
                              <w:r w:rsidRPr="00A91D47">
                                <w:rPr>
                                  <w:rFonts w:ascii="Georgia" w:eastAsiaTheme="minorEastAsia" w:hAnsi="Georgia" w:cs="Times New Roman"/>
                                  <w:b/>
                                  <w:bCs/>
                                  <w:color w:val="1C204D"/>
                                  <w:sz w:val="24"/>
                                  <w:szCs w:val="24"/>
                                </w:rPr>
                                <w:fldChar w:fldCharType="begin"/>
                              </w:r>
                              <w:r w:rsidRPr="00A91D47">
                                <w:rPr>
                                  <w:rFonts w:ascii="Georgia" w:hAnsi="Georgia"/>
                                  <w:b/>
                                  <w:bCs/>
                                  <w:color w:val="1C204D"/>
                                  <w:sz w:val="24"/>
                                  <w:szCs w:val="24"/>
                                </w:rPr>
                                <w:instrText xml:space="preserve"> PAGE    \* MERGEFORMAT </w:instrText>
                              </w:r>
                              <w:r w:rsidRPr="00A91D47">
                                <w:rPr>
                                  <w:rFonts w:ascii="Georgia" w:eastAsiaTheme="minorEastAsia" w:hAnsi="Georgia" w:cs="Times New Roman"/>
                                  <w:b/>
                                  <w:bCs/>
                                  <w:color w:val="1C204D"/>
                                  <w:sz w:val="24"/>
                                  <w:szCs w:val="24"/>
                                </w:rPr>
                                <w:fldChar w:fldCharType="separate"/>
                              </w:r>
                              <w:r w:rsidRPr="00A91D47">
                                <w:rPr>
                                  <w:rFonts w:ascii="Georgia" w:eastAsiaTheme="majorEastAsia" w:hAnsi="Georgia" w:cstheme="majorBidi"/>
                                  <w:b/>
                                  <w:bCs/>
                                  <w:noProof/>
                                  <w:color w:val="1C204D"/>
                                  <w:sz w:val="24"/>
                                  <w:szCs w:val="24"/>
                                </w:rPr>
                                <w:t>2</w:t>
                              </w:r>
                              <w:r w:rsidRPr="00A91D47">
                                <w:rPr>
                                  <w:rFonts w:ascii="Georgia" w:eastAsiaTheme="majorEastAsia" w:hAnsi="Georgia" w:cstheme="majorBidi"/>
                                  <w:b/>
                                  <w:bCs/>
                                  <w:noProof/>
                                  <w:color w:val="1C204D"/>
                                  <w:sz w:val="24"/>
                                  <w:szCs w:val="2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6D0D2D"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6" o:spid="_x0000_s1026" type="#_x0000_t5" style="position:absolute;margin-left:531.75pt;margin-top:741.65pt;width:70.25pt;height:41.6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" adj="21600" filled="f" stroked="f">
                  <v:textbox>
                    <w:txbxContent>
                      <w:p w14:paraId="0D9F692B" w14:textId="72B38DD2" w:rsidR="0072400B" w:rsidRPr="00A91D47" w:rsidRDefault="0072400B">
                        <w:pPr>
                          <w:jc w:val="center"/>
                          <w:rPr>
                            <w:rFonts w:ascii="Georgia" w:hAnsi="Georgia"/>
                            <w:b/>
                            <w:bCs/>
                            <w:color w:val="1C204D"/>
                            <w:sz w:val="24"/>
                            <w:szCs w:val="24"/>
                          </w:rPr>
                        </w:pPr>
                        <w:r w:rsidRPr="00A91D47">
                          <w:rPr>
                            <w:rFonts w:ascii="Georgia" w:eastAsiaTheme="minorEastAsia" w:hAnsi="Georgia" w:cs="Times New Roman"/>
                            <w:b/>
                            <w:bCs/>
                            <w:color w:val="1C204D"/>
                            <w:sz w:val="24"/>
                            <w:szCs w:val="24"/>
                          </w:rPr>
                          <w:fldChar w:fldCharType="begin"/>
                        </w:r>
                        <w:r w:rsidRPr="00A91D47">
                          <w:rPr>
                            <w:rFonts w:ascii="Georgia" w:hAnsi="Georgia"/>
                            <w:b/>
                            <w:bCs/>
                            <w:color w:val="1C204D"/>
                            <w:sz w:val="24"/>
                            <w:szCs w:val="24"/>
                          </w:rPr>
                          <w:instrText xml:space="preserve"> PAGE    \* MERGEFORMAT </w:instrText>
                        </w:r>
                        <w:r w:rsidRPr="00A91D47">
                          <w:rPr>
                            <w:rFonts w:ascii="Georgia" w:eastAsiaTheme="minorEastAsia" w:hAnsi="Georgia" w:cs="Times New Roman"/>
                            <w:b/>
                            <w:bCs/>
                            <w:color w:val="1C204D"/>
                            <w:sz w:val="24"/>
                            <w:szCs w:val="24"/>
                          </w:rPr>
                          <w:fldChar w:fldCharType="separate"/>
                        </w:r>
                        <w:r w:rsidRPr="00A91D47">
                          <w:rPr>
                            <w:rFonts w:ascii="Georgia" w:eastAsiaTheme="majorEastAsia" w:hAnsi="Georgia" w:cstheme="majorBidi"/>
                            <w:b/>
                            <w:bCs/>
                            <w:noProof/>
                            <w:color w:val="1C204D"/>
                            <w:sz w:val="24"/>
                            <w:szCs w:val="24"/>
                          </w:rPr>
                          <w:t>2</w:t>
                        </w:r>
                        <w:r w:rsidRPr="00A91D47">
                          <w:rPr>
                            <w:rFonts w:ascii="Georgia" w:eastAsiaTheme="majorEastAsia" w:hAnsi="Georgia" w:cstheme="majorBidi"/>
                            <w:b/>
                            <w:bCs/>
                            <w:noProof/>
                            <w:color w:val="1C204D"/>
                            <w:sz w:val="24"/>
                            <w:szCs w:val="24"/>
                          </w:rPr>
                          <w:fldChar w:fldCharType="end"/>
                        </w:r>
                      </w:p>
                    </w:txbxContent>
                  </v:textbox>
                  <w10:wrap anchorx="page" anchory="page"/>
                </v:shape>
              </w:pict>
            </mc:Fallback>
          </mc:AlternateContent>
        </w:r>
      </w:p>
      <w:p w14:paraId="00B48AFB" w14:textId="12AF6EBB" w:rsidR="008A05F9" w:rsidRDefault="00CA3A75" w:rsidP="00884650">
        <w:pPr>
          <w:pStyle w:val="Footer"/>
          <w:tabs>
            <w:tab w:val="clear" w:pos="4680"/>
            <w:tab w:val="clear" w:pos="9360"/>
            <w:tab w:val="center" w:pos="4400"/>
          </w:tabs>
          <w:jc w:val="center"/>
        </w:pPr>
        <w:r>
          <w:rPr>
            <w:noProof/>
          </w:rPr>
          <w:drawing>
            <wp:anchor distT="0" distB="0" distL="114300" distR="114300" simplePos="0" relativeHeight="251657728" behindDoc="0" locked="0" layoutInCell="1" allowOverlap="1" wp14:anchorId="6D1BDC3A" wp14:editId="406E27D2">
              <wp:simplePos x="0" y="0"/>
              <wp:positionH relativeFrom="column">
                <wp:posOffset>3291205</wp:posOffset>
              </wp:positionH>
              <wp:positionV relativeFrom="paragraph">
                <wp:posOffset>73025</wp:posOffset>
              </wp:positionV>
              <wp:extent cx="261620" cy="261082"/>
              <wp:effectExtent l="0" t="0" r="5080" b="5715"/>
              <wp:wrapSquare wrapText="bothSides"/>
              <wp:docPr id="607163521" name="Picture 7" descr="A blue arrow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396396" name="Picture 7" descr="A blue arrow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61620" cy="261082"/>
                      </a:xfrm>
                      <a:prstGeom prst="rect">
                        <a:avLst/>
                      </a:prstGeom>
                    </pic:spPr>
                  </pic:pic>
                </a:graphicData>
              </a:graphic>
              <wp14:sizeRelH relativeFrom="margin">
                <wp14:pctWidth>0</wp14:pctWidth>
              </wp14:sizeRelH>
            </wp:anchor>
          </w:drawing>
        </w:r>
      </w:p>
      <w:p w14:paraId="47E4CB06" w14:textId="2BBD27DF" w:rsidR="00C122B6" w:rsidRDefault="005C0821" w:rsidP="00884650">
        <w:pPr>
          <w:pStyle w:val="Footer"/>
          <w:tabs>
            <w:tab w:val="clear" w:pos="4680"/>
            <w:tab w:val="clear" w:pos="9360"/>
            <w:tab w:val="center" w:pos="4400"/>
          </w:tabs>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2497E" w14:textId="77777777" w:rsidR="00247C98" w:rsidRDefault="00247C98" w:rsidP="00884650">
      <w:r>
        <w:separator/>
      </w:r>
    </w:p>
  </w:footnote>
  <w:footnote w:type="continuationSeparator" w:id="0">
    <w:p w14:paraId="2120C533" w14:textId="77777777" w:rsidR="00247C98" w:rsidRDefault="00247C98" w:rsidP="008846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D2D04" w14:textId="05B62DBA" w:rsidR="002E7EB9" w:rsidRDefault="00444429">
    <w:pPr>
      <w:pStyle w:val="Header"/>
    </w:pPr>
    <w:r>
      <w:rPr>
        <w:noProof/>
      </w:rPr>
      <mc:AlternateContent>
        <mc:Choice Requires="wps">
          <w:drawing>
            <wp:anchor distT="0" distB="0" distL="114300" distR="114300" simplePos="0" relativeHeight="251656704" behindDoc="0" locked="0" layoutInCell="1" allowOverlap="1" wp14:anchorId="0CD09D29" wp14:editId="09D76742">
              <wp:simplePos x="0" y="0"/>
              <wp:positionH relativeFrom="column">
                <wp:posOffset>-933450</wp:posOffset>
              </wp:positionH>
              <wp:positionV relativeFrom="paragraph">
                <wp:posOffset>-645795</wp:posOffset>
              </wp:positionV>
              <wp:extent cx="7772400" cy="654685"/>
              <wp:effectExtent l="0" t="0" r="0" b="0"/>
              <wp:wrapNone/>
              <wp:docPr id="60275856" name="Graphic 2"/>
              <wp:cNvGraphicFramePr/>
              <a:graphic xmlns:a="http://schemas.openxmlformats.org/drawingml/2006/main">
                <a:graphicData uri="http://schemas.microsoft.com/office/word/2010/wordprocessingShape">
                  <wps:wsp>
                    <wps:cNvSpPr/>
                    <wps:spPr>
                      <a:xfrm>
                        <a:off x="0" y="0"/>
                        <a:ext cx="7772400" cy="654685"/>
                      </a:xfrm>
                      <a:custGeom>
                        <a:avLst/>
                        <a:gdLst/>
                        <a:ahLst/>
                        <a:cxnLst/>
                        <a:rect l="l" t="t" r="r" b="b"/>
                        <a:pathLst>
                          <a:path w="7773034" h="654685">
                            <a:moveTo>
                              <a:pt x="7772770" y="654118"/>
                            </a:moveTo>
                            <a:lnTo>
                              <a:pt x="0" y="654118"/>
                            </a:lnTo>
                            <a:lnTo>
                              <a:pt x="0" y="0"/>
                            </a:lnTo>
                            <a:lnTo>
                              <a:pt x="7772770" y="0"/>
                            </a:lnTo>
                            <a:lnTo>
                              <a:pt x="7772770" y="654118"/>
                            </a:lnTo>
                            <a:close/>
                          </a:path>
                        </a:pathLst>
                      </a:custGeom>
                      <a:solidFill>
                        <a:srgbClr val="1B214D"/>
                      </a:solidFill>
                    </wps:spPr>
                    <wps:bodyPr wrap="square" lIns="0" tIns="0" rIns="0" bIns="0" rtlCol="0">
                      <a:prstTxWarp prst="textNoShape">
                        <a:avLst/>
                      </a:prstTxWarp>
                      <a:noAutofit/>
                    </wps:bodyPr>
                  </wps:wsp>
                </a:graphicData>
              </a:graphic>
            </wp:anchor>
          </w:drawing>
        </mc:Choice>
        <mc:Fallback>
          <w:pict>
            <v:shape w14:anchorId="681378C1" id="Graphic 2" o:spid="_x0000_s1026" style="position:absolute;margin-left:-73.5pt;margin-top:-50.85pt;width:612pt;height:51.55pt;z-index:251656704;visibility:visible;mso-wrap-style:square;mso-wrap-distance-left:9pt;mso-wrap-distance-top:0;mso-wrap-distance-right:9pt;mso-wrap-distance-bottom:0;mso-position-horizontal:absolute;mso-position-horizontal-relative:text;mso-position-vertical:absolute;mso-position-vertical-relative:text;v-text-anchor:top" coordsize="7773034,654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" path="m7772770,654118l,654118,,,7772770,r,654118xe" fillcolor="#1b214d" stroked="f">
              <v:path arrowok="t"/>
            </v:shape>
          </w:pict>
        </mc:Fallback>
      </mc:AlternateContent>
    </w:r>
    <w:r>
      <w:ptab w:relativeTo="margin" w:alignment="center" w:leader="none"/>
    </w:r>
    <w:r w:rsidR="002E7EB9">
      <w:rPr>
        <w:noProof/>
      </w:rPr>
      <w:drawing>
        <wp:anchor distT="0" distB="0" distL="114300" distR="114300" simplePos="0" relativeHeight="251658752" behindDoc="0" locked="0" layoutInCell="1" allowOverlap="1" wp14:anchorId="747B4263" wp14:editId="27A10A2C">
          <wp:simplePos x="0" y="0"/>
          <wp:positionH relativeFrom="margin">
            <wp:align>center</wp:align>
          </wp:positionH>
          <wp:positionV relativeFrom="paragraph">
            <wp:posOffset>-588010</wp:posOffset>
          </wp:positionV>
          <wp:extent cx="2361565" cy="589915"/>
          <wp:effectExtent l="0" t="0" r="0" b="635"/>
          <wp:wrapNone/>
          <wp:docPr id="276571129" name="Image 3" descr="A white letter on a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276571129" name="Image 3" descr="A white letter on a black background&#10;&#10;Description automatically generated"/>
                  <pic:cNvPicPr/>
                </pic:nvPicPr>
                <pic:blipFill>
                  <a:blip r:embed="rId1" cstate="print"/>
                  <a:stretch>
                    <a:fillRect/>
                  </a:stretch>
                </pic:blipFill>
                <pic:spPr>
                  <a:xfrm>
                    <a:off x="0" y="0"/>
                    <a:ext cx="2361565" cy="5899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A37B4"/>
    <w:multiLevelType w:val="hybridMultilevel"/>
    <w:tmpl w:val="1C6A7EB8"/>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14A07CF"/>
    <w:multiLevelType w:val="hybridMultilevel"/>
    <w:tmpl w:val="04627950"/>
    <w:lvl w:ilvl="0" w:tplc="50ECE6EA">
      <w:start w:val="1"/>
      <w:numFmt w:val="decimal"/>
      <w:lvlText w:val="%1."/>
      <w:lvlJc w:val="left"/>
      <w:pPr>
        <w:ind w:left="360" w:hanging="360"/>
      </w:pPr>
      <w:rPr>
        <w:rFonts w:hint="default"/>
        <w:b/>
        <w:i w:val="0"/>
      </w:rPr>
    </w:lvl>
    <w:lvl w:ilvl="1" w:tplc="776CE96E">
      <w:start w:val="1"/>
      <w:numFmt w:val="upperLetter"/>
      <w:lvlText w:val="%2."/>
      <w:lvlJc w:val="left"/>
      <w:pPr>
        <w:ind w:left="720" w:hanging="360"/>
      </w:pPr>
      <w:rPr>
        <w:b/>
        <w:bCs w:val="0"/>
      </w:rPr>
    </w:lvl>
    <w:lvl w:ilvl="2" w:tplc="0409001B">
      <w:start w:val="1"/>
      <w:numFmt w:val="lowerRoman"/>
      <w:lvlText w:val="%3."/>
      <w:lvlJc w:val="right"/>
      <w:pPr>
        <w:ind w:left="126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1852A7"/>
    <w:multiLevelType w:val="hybridMultilevel"/>
    <w:tmpl w:val="A168BA5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1146CD"/>
    <w:multiLevelType w:val="hybridMultilevel"/>
    <w:tmpl w:val="B372B576"/>
    <w:lvl w:ilvl="0" w:tplc="04090015">
      <w:start w:val="1"/>
      <w:numFmt w:val="upp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20BA37D2"/>
    <w:multiLevelType w:val="hybridMultilevel"/>
    <w:tmpl w:val="7334F6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33A1656"/>
    <w:multiLevelType w:val="hybridMultilevel"/>
    <w:tmpl w:val="D3CE088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1D53F7"/>
    <w:multiLevelType w:val="hybridMultilevel"/>
    <w:tmpl w:val="6D00F7E4"/>
    <w:lvl w:ilvl="0" w:tplc="FFFFFFFF">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D5835DB"/>
    <w:multiLevelType w:val="hybridMultilevel"/>
    <w:tmpl w:val="ECA6480E"/>
    <w:lvl w:ilvl="0" w:tplc="0409000D">
      <w:start w:val="1"/>
      <w:numFmt w:val="bullet"/>
      <w:lvlText w:val=""/>
      <w:lvlJc w:val="left"/>
      <w:pPr>
        <w:ind w:left="765" w:hanging="360"/>
      </w:pPr>
      <w:rPr>
        <w:rFonts w:ascii="Wingdings" w:hAnsi="Wingdings"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15:restartNumberingAfterBreak="0">
    <w:nsid w:val="3C390729"/>
    <w:multiLevelType w:val="hybridMultilevel"/>
    <w:tmpl w:val="CB5C192C"/>
    <w:lvl w:ilvl="0" w:tplc="0409000D">
      <w:start w:val="1"/>
      <w:numFmt w:val="bullet"/>
      <w:lvlText w:val=""/>
      <w:lvlJc w:val="left"/>
      <w:pPr>
        <w:ind w:left="1128" w:hanging="360"/>
      </w:pPr>
      <w:rPr>
        <w:rFonts w:ascii="Wingdings" w:hAnsi="Wingdings"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9" w15:restartNumberingAfterBreak="0">
    <w:nsid w:val="3C763B31"/>
    <w:multiLevelType w:val="hybridMultilevel"/>
    <w:tmpl w:val="9C5A8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5217E5"/>
    <w:multiLevelType w:val="hybridMultilevel"/>
    <w:tmpl w:val="E6A4CD72"/>
    <w:lvl w:ilvl="0" w:tplc="0409000D">
      <w:start w:val="1"/>
      <w:numFmt w:val="bullet"/>
      <w:lvlText w:val=""/>
      <w:lvlJc w:val="left"/>
      <w:pPr>
        <w:ind w:left="1131" w:hanging="360"/>
      </w:pPr>
      <w:rPr>
        <w:rFonts w:ascii="Wingdings" w:hAnsi="Wingdings" w:hint="default"/>
      </w:rPr>
    </w:lvl>
    <w:lvl w:ilvl="1" w:tplc="04090003" w:tentative="1">
      <w:start w:val="1"/>
      <w:numFmt w:val="bullet"/>
      <w:lvlText w:val="o"/>
      <w:lvlJc w:val="left"/>
      <w:pPr>
        <w:ind w:left="1851" w:hanging="360"/>
      </w:pPr>
      <w:rPr>
        <w:rFonts w:ascii="Courier New" w:hAnsi="Courier New" w:cs="Courier New" w:hint="default"/>
      </w:rPr>
    </w:lvl>
    <w:lvl w:ilvl="2" w:tplc="04090005" w:tentative="1">
      <w:start w:val="1"/>
      <w:numFmt w:val="bullet"/>
      <w:lvlText w:val=""/>
      <w:lvlJc w:val="left"/>
      <w:pPr>
        <w:ind w:left="2571" w:hanging="360"/>
      </w:pPr>
      <w:rPr>
        <w:rFonts w:ascii="Wingdings" w:hAnsi="Wingdings" w:hint="default"/>
      </w:rPr>
    </w:lvl>
    <w:lvl w:ilvl="3" w:tplc="04090001" w:tentative="1">
      <w:start w:val="1"/>
      <w:numFmt w:val="bullet"/>
      <w:lvlText w:val=""/>
      <w:lvlJc w:val="left"/>
      <w:pPr>
        <w:ind w:left="3291" w:hanging="360"/>
      </w:pPr>
      <w:rPr>
        <w:rFonts w:ascii="Symbol" w:hAnsi="Symbol" w:hint="default"/>
      </w:rPr>
    </w:lvl>
    <w:lvl w:ilvl="4" w:tplc="04090003" w:tentative="1">
      <w:start w:val="1"/>
      <w:numFmt w:val="bullet"/>
      <w:lvlText w:val="o"/>
      <w:lvlJc w:val="left"/>
      <w:pPr>
        <w:ind w:left="4011" w:hanging="360"/>
      </w:pPr>
      <w:rPr>
        <w:rFonts w:ascii="Courier New" w:hAnsi="Courier New" w:cs="Courier New" w:hint="default"/>
      </w:rPr>
    </w:lvl>
    <w:lvl w:ilvl="5" w:tplc="04090005" w:tentative="1">
      <w:start w:val="1"/>
      <w:numFmt w:val="bullet"/>
      <w:lvlText w:val=""/>
      <w:lvlJc w:val="left"/>
      <w:pPr>
        <w:ind w:left="4731" w:hanging="360"/>
      </w:pPr>
      <w:rPr>
        <w:rFonts w:ascii="Wingdings" w:hAnsi="Wingdings" w:hint="default"/>
      </w:rPr>
    </w:lvl>
    <w:lvl w:ilvl="6" w:tplc="04090001" w:tentative="1">
      <w:start w:val="1"/>
      <w:numFmt w:val="bullet"/>
      <w:lvlText w:val=""/>
      <w:lvlJc w:val="left"/>
      <w:pPr>
        <w:ind w:left="5451" w:hanging="360"/>
      </w:pPr>
      <w:rPr>
        <w:rFonts w:ascii="Symbol" w:hAnsi="Symbol" w:hint="default"/>
      </w:rPr>
    </w:lvl>
    <w:lvl w:ilvl="7" w:tplc="04090003" w:tentative="1">
      <w:start w:val="1"/>
      <w:numFmt w:val="bullet"/>
      <w:lvlText w:val="o"/>
      <w:lvlJc w:val="left"/>
      <w:pPr>
        <w:ind w:left="6171" w:hanging="360"/>
      </w:pPr>
      <w:rPr>
        <w:rFonts w:ascii="Courier New" w:hAnsi="Courier New" w:cs="Courier New" w:hint="default"/>
      </w:rPr>
    </w:lvl>
    <w:lvl w:ilvl="8" w:tplc="04090005" w:tentative="1">
      <w:start w:val="1"/>
      <w:numFmt w:val="bullet"/>
      <w:lvlText w:val=""/>
      <w:lvlJc w:val="left"/>
      <w:pPr>
        <w:ind w:left="6891" w:hanging="360"/>
      </w:pPr>
      <w:rPr>
        <w:rFonts w:ascii="Wingdings" w:hAnsi="Wingdings" w:hint="default"/>
      </w:rPr>
    </w:lvl>
  </w:abstractNum>
  <w:abstractNum w:abstractNumId="11" w15:restartNumberingAfterBreak="0">
    <w:nsid w:val="43F3066D"/>
    <w:multiLevelType w:val="hybridMultilevel"/>
    <w:tmpl w:val="8C180754"/>
    <w:lvl w:ilvl="0" w:tplc="FFFFFFFF">
      <w:start w:val="1"/>
      <w:numFmt w:val="decimal"/>
      <w:lvlText w:val="%1."/>
      <w:lvlJc w:val="left"/>
      <w:pPr>
        <w:ind w:left="360" w:hanging="360"/>
      </w:pPr>
      <w:rPr>
        <w:rFonts w:hint="default"/>
        <w:b/>
        <w:i w:val="0"/>
      </w:rPr>
    </w:lvl>
    <w:lvl w:ilvl="1" w:tplc="04090015">
      <w:start w:val="1"/>
      <w:numFmt w:val="upperLetter"/>
      <w:lvlText w:val="%2."/>
      <w:lvlJc w:val="left"/>
      <w:pPr>
        <w:ind w:left="1080" w:hanging="360"/>
      </w:pPr>
    </w:lvl>
    <w:lvl w:ilvl="2" w:tplc="FFFFFFFF">
      <w:start w:val="1"/>
      <w:numFmt w:val="lowerRoman"/>
      <w:lvlText w:val="%3."/>
      <w:lvlJc w:val="right"/>
      <w:pPr>
        <w:ind w:left="126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44C50C13"/>
    <w:multiLevelType w:val="hybridMultilevel"/>
    <w:tmpl w:val="E2C40E96"/>
    <w:lvl w:ilvl="0" w:tplc="E74625E2">
      <w:start w:val="1"/>
      <w:numFmt w:val="decimal"/>
      <w:lvlText w:val="%1."/>
      <w:lvlJc w:val="left"/>
      <w:pPr>
        <w:ind w:left="720" w:hanging="360"/>
      </w:pPr>
      <w:rPr>
        <w:rFonts w:hint="default"/>
        <w:b/>
        <w:i w:val="0"/>
        <w:iCs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DE2857"/>
    <w:multiLevelType w:val="hybridMultilevel"/>
    <w:tmpl w:val="AAB441C8"/>
    <w:lvl w:ilvl="0" w:tplc="0BD2DCC8">
      <w:start w:val="4"/>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391B95"/>
    <w:multiLevelType w:val="hybridMultilevel"/>
    <w:tmpl w:val="B540D35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7367944"/>
    <w:multiLevelType w:val="hybridMultilevel"/>
    <w:tmpl w:val="3E18B3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4A032F"/>
    <w:multiLevelType w:val="hybridMultilevel"/>
    <w:tmpl w:val="C3C2A5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860BB3"/>
    <w:multiLevelType w:val="hybridMultilevel"/>
    <w:tmpl w:val="9050F0FE"/>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F1D36D8"/>
    <w:multiLevelType w:val="hybridMultilevel"/>
    <w:tmpl w:val="F120FC52"/>
    <w:lvl w:ilvl="0" w:tplc="82F8074A">
      <w:start w:val="1"/>
      <w:numFmt w:val="upperLetter"/>
      <w:lvlText w:val="%1."/>
      <w:lvlJc w:val="left"/>
      <w:pPr>
        <w:ind w:left="720" w:hanging="360"/>
      </w:pPr>
      <w:rPr>
        <w:rFonts w:ascii="Aptos" w:eastAsiaTheme="minorHAnsi" w:hAnsi="Aptos"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353834"/>
    <w:multiLevelType w:val="hybridMultilevel"/>
    <w:tmpl w:val="9050F0FE"/>
    <w:lvl w:ilvl="0" w:tplc="9E70A4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19696F"/>
    <w:multiLevelType w:val="hybridMultilevel"/>
    <w:tmpl w:val="7604F21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3C05F6"/>
    <w:multiLevelType w:val="hybridMultilevel"/>
    <w:tmpl w:val="ADFAFAD2"/>
    <w:lvl w:ilvl="0" w:tplc="FFFFFFFF">
      <w:start w:val="1"/>
      <w:numFmt w:val="decimal"/>
      <w:lvlText w:val="%1."/>
      <w:lvlJc w:val="left"/>
      <w:pPr>
        <w:ind w:left="360" w:hanging="360"/>
      </w:pPr>
      <w:rPr>
        <w:rFonts w:hint="default"/>
        <w:b/>
        <w:i w:val="0"/>
      </w:rPr>
    </w:lvl>
    <w:lvl w:ilvl="1" w:tplc="FFFFFFFF">
      <w:start w:val="1"/>
      <w:numFmt w:val="upperLetter"/>
      <w:lvlText w:val="%2."/>
      <w:lvlJc w:val="left"/>
      <w:pPr>
        <w:ind w:left="720" w:hanging="360"/>
      </w:pPr>
      <w:rPr>
        <w:b/>
        <w:bCs w:val="0"/>
      </w:rPr>
    </w:lvl>
    <w:lvl w:ilvl="2" w:tplc="04090003">
      <w:start w:val="1"/>
      <w:numFmt w:val="bullet"/>
      <w:lvlText w:val="o"/>
      <w:lvlJc w:val="left"/>
      <w:pPr>
        <w:ind w:left="1440" w:hanging="360"/>
      </w:pPr>
      <w:rPr>
        <w:rFonts w:ascii="Courier New" w:hAnsi="Courier New" w:cs="Courier New"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78801B4F"/>
    <w:multiLevelType w:val="hybridMultilevel"/>
    <w:tmpl w:val="C2526A1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E45752B"/>
    <w:multiLevelType w:val="hybridMultilevel"/>
    <w:tmpl w:val="EE0E4248"/>
    <w:lvl w:ilvl="0" w:tplc="04090015">
      <w:start w:val="1"/>
      <w:numFmt w:val="upp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253248094">
    <w:abstractNumId w:val="9"/>
  </w:num>
  <w:num w:numId="2" w16cid:durableId="16349053">
    <w:abstractNumId w:val="19"/>
  </w:num>
  <w:num w:numId="3" w16cid:durableId="1983345771">
    <w:abstractNumId w:val="17"/>
  </w:num>
  <w:num w:numId="4" w16cid:durableId="528761649">
    <w:abstractNumId w:val="18"/>
  </w:num>
  <w:num w:numId="5" w16cid:durableId="982541039">
    <w:abstractNumId w:val="20"/>
  </w:num>
  <w:num w:numId="6" w16cid:durableId="1085415799">
    <w:abstractNumId w:val="0"/>
  </w:num>
  <w:num w:numId="7" w16cid:durableId="51586547">
    <w:abstractNumId w:val="2"/>
  </w:num>
  <w:num w:numId="8" w16cid:durableId="334114479">
    <w:abstractNumId w:val="12"/>
  </w:num>
  <w:num w:numId="9" w16cid:durableId="930432131">
    <w:abstractNumId w:val="7"/>
  </w:num>
  <w:num w:numId="10" w16cid:durableId="645739940">
    <w:abstractNumId w:val="13"/>
  </w:num>
  <w:num w:numId="11" w16cid:durableId="1076590655">
    <w:abstractNumId w:val="16"/>
  </w:num>
  <w:num w:numId="12" w16cid:durableId="1383749932">
    <w:abstractNumId w:val="10"/>
  </w:num>
  <w:num w:numId="13" w16cid:durableId="1381703893">
    <w:abstractNumId w:val="8"/>
  </w:num>
  <w:num w:numId="14" w16cid:durableId="1156336587">
    <w:abstractNumId w:val="22"/>
  </w:num>
  <w:num w:numId="15" w16cid:durableId="219442658">
    <w:abstractNumId w:val="15"/>
  </w:num>
  <w:num w:numId="16" w16cid:durableId="2097439491">
    <w:abstractNumId w:val="6"/>
  </w:num>
  <w:num w:numId="17" w16cid:durableId="94525045">
    <w:abstractNumId w:val="4"/>
  </w:num>
  <w:num w:numId="18" w16cid:durableId="1415394915">
    <w:abstractNumId w:val="5"/>
  </w:num>
  <w:num w:numId="19" w16cid:durableId="1719355441">
    <w:abstractNumId w:val="14"/>
  </w:num>
  <w:num w:numId="20" w16cid:durableId="1074746165">
    <w:abstractNumId w:val="1"/>
  </w:num>
  <w:num w:numId="21" w16cid:durableId="1209420213">
    <w:abstractNumId w:val="23"/>
  </w:num>
  <w:num w:numId="22" w16cid:durableId="1995990802">
    <w:abstractNumId w:val="3"/>
  </w:num>
  <w:num w:numId="23" w16cid:durableId="609626009">
    <w:abstractNumId w:val="11"/>
  </w:num>
  <w:num w:numId="24" w16cid:durableId="154810821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3A6"/>
    <w:rsid w:val="0000545F"/>
    <w:rsid w:val="00027A42"/>
    <w:rsid w:val="00042F0F"/>
    <w:rsid w:val="000643DA"/>
    <w:rsid w:val="0006467C"/>
    <w:rsid w:val="00085F4B"/>
    <w:rsid w:val="000A0A2B"/>
    <w:rsid w:val="000B494B"/>
    <w:rsid w:val="000C6FA4"/>
    <w:rsid w:val="000E06F6"/>
    <w:rsid w:val="00112EC9"/>
    <w:rsid w:val="00134DD4"/>
    <w:rsid w:val="00147D58"/>
    <w:rsid w:val="00157A61"/>
    <w:rsid w:val="00186C1A"/>
    <w:rsid w:val="001E6717"/>
    <w:rsid w:val="001F2D06"/>
    <w:rsid w:val="001F4467"/>
    <w:rsid w:val="0022551D"/>
    <w:rsid w:val="002375E0"/>
    <w:rsid w:val="00247C98"/>
    <w:rsid w:val="0025083B"/>
    <w:rsid w:val="002511E3"/>
    <w:rsid w:val="002B6789"/>
    <w:rsid w:val="002E3A07"/>
    <w:rsid w:val="002E7EB9"/>
    <w:rsid w:val="002F0A87"/>
    <w:rsid w:val="002F6847"/>
    <w:rsid w:val="00354EB5"/>
    <w:rsid w:val="00361283"/>
    <w:rsid w:val="00363A70"/>
    <w:rsid w:val="00367271"/>
    <w:rsid w:val="00385F8B"/>
    <w:rsid w:val="00387787"/>
    <w:rsid w:val="00391EA5"/>
    <w:rsid w:val="003B3A72"/>
    <w:rsid w:val="003C451D"/>
    <w:rsid w:val="00401B22"/>
    <w:rsid w:val="00404C49"/>
    <w:rsid w:val="004249D0"/>
    <w:rsid w:val="00444429"/>
    <w:rsid w:val="00456239"/>
    <w:rsid w:val="004847DE"/>
    <w:rsid w:val="004A461C"/>
    <w:rsid w:val="004E49F1"/>
    <w:rsid w:val="0051381E"/>
    <w:rsid w:val="0053501E"/>
    <w:rsid w:val="005558B3"/>
    <w:rsid w:val="005A6DAB"/>
    <w:rsid w:val="005A75F7"/>
    <w:rsid w:val="005C0821"/>
    <w:rsid w:val="005C4BA2"/>
    <w:rsid w:val="005D0D70"/>
    <w:rsid w:val="005D7C3D"/>
    <w:rsid w:val="00603C3F"/>
    <w:rsid w:val="0062399D"/>
    <w:rsid w:val="00633AB2"/>
    <w:rsid w:val="006576EA"/>
    <w:rsid w:val="0068542D"/>
    <w:rsid w:val="006913AC"/>
    <w:rsid w:val="006B5733"/>
    <w:rsid w:val="006C6752"/>
    <w:rsid w:val="006D54FC"/>
    <w:rsid w:val="006D7DD8"/>
    <w:rsid w:val="00716EDD"/>
    <w:rsid w:val="0072400B"/>
    <w:rsid w:val="0073097F"/>
    <w:rsid w:val="00734A51"/>
    <w:rsid w:val="00742B1A"/>
    <w:rsid w:val="00772518"/>
    <w:rsid w:val="0077609A"/>
    <w:rsid w:val="00784B36"/>
    <w:rsid w:val="007A3AE0"/>
    <w:rsid w:val="008241A2"/>
    <w:rsid w:val="00884650"/>
    <w:rsid w:val="008A05F9"/>
    <w:rsid w:val="008B2596"/>
    <w:rsid w:val="008C0494"/>
    <w:rsid w:val="008C3E2C"/>
    <w:rsid w:val="008E047E"/>
    <w:rsid w:val="008E104D"/>
    <w:rsid w:val="008F2510"/>
    <w:rsid w:val="00960638"/>
    <w:rsid w:val="009661ED"/>
    <w:rsid w:val="00990BC2"/>
    <w:rsid w:val="00A10837"/>
    <w:rsid w:val="00A11C35"/>
    <w:rsid w:val="00A22C45"/>
    <w:rsid w:val="00A443AD"/>
    <w:rsid w:val="00A57B38"/>
    <w:rsid w:val="00A762AB"/>
    <w:rsid w:val="00A91D47"/>
    <w:rsid w:val="00AA5876"/>
    <w:rsid w:val="00AB4EA8"/>
    <w:rsid w:val="00AD101A"/>
    <w:rsid w:val="00AD606D"/>
    <w:rsid w:val="00B121EC"/>
    <w:rsid w:val="00B337BB"/>
    <w:rsid w:val="00B33B66"/>
    <w:rsid w:val="00B36612"/>
    <w:rsid w:val="00B5698C"/>
    <w:rsid w:val="00B570CC"/>
    <w:rsid w:val="00B60EB7"/>
    <w:rsid w:val="00B625A7"/>
    <w:rsid w:val="00B73C0B"/>
    <w:rsid w:val="00BD4ACF"/>
    <w:rsid w:val="00C00C5C"/>
    <w:rsid w:val="00C122B6"/>
    <w:rsid w:val="00C15591"/>
    <w:rsid w:val="00C23F92"/>
    <w:rsid w:val="00C35B2E"/>
    <w:rsid w:val="00C47180"/>
    <w:rsid w:val="00C71712"/>
    <w:rsid w:val="00C82CBD"/>
    <w:rsid w:val="00C8598D"/>
    <w:rsid w:val="00CA3A75"/>
    <w:rsid w:val="00D038C2"/>
    <w:rsid w:val="00D51064"/>
    <w:rsid w:val="00DE0E4B"/>
    <w:rsid w:val="00E173F1"/>
    <w:rsid w:val="00E259C5"/>
    <w:rsid w:val="00E27E6F"/>
    <w:rsid w:val="00E45844"/>
    <w:rsid w:val="00E622A0"/>
    <w:rsid w:val="00E65F8F"/>
    <w:rsid w:val="00ED035E"/>
    <w:rsid w:val="00ED63A6"/>
    <w:rsid w:val="00EE2DF9"/>
    <w:rsid w:val="00F31B22"/>
    <w:rsid w:val="00F659F5"/>
    <w:rsid w:val="00F761ED"/>
    <w:rsid w:val="00F816EB"/>
    <w:rsid w:val="00FB095F"/>
    <w:rsid w:val="00FB62E0"/>
    <w:rsid w:val="00FB62E4"/>
    <w:rsid w:val="00FC4CA4"/>
    <w:rsid w:val="00FF3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520467"/>
  <w15:docId w15:val="{9779556B-68CA-40B3-B491-AA6BD692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659F5"/>
    <w:pPr>
      <w:keepNext/>
      <w:keepLines/>
      <w:widowControl/>
      <w:autoSpaceDE/>
      <w:autoSpaceDN/>
      <w:spacing w:before="160" w:after="80" w:line="278" w:lineRule="auto"/>
      <w:outlineLvl w:val="1"/>
    </w:pPr>
    <w:rPr>
      <w:rFonts w:asciiTheme="majorHAnsi" w:eastAsiaTheme="majorEastAsia" w:hAnsiTheme="majorHAnsi" w:cstheme="majorBidi"/>
      <w:color w:val="365F91" w:themeColor="accent1" w:themeShade="BF"/>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spacing w:before="4"/>
    </w:pPr>
    <w:rPr>
      <w:rFonts w:ascii="Times New Roman" w:eastAsia="Times New Roman" w:hAnsi="Times New Roman" w:cs="Times New Roman"/>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84650"/>
    <w:pPr>
      <w:tabs>
        <w:tab w:val="center" w:pos="4680"/>
        <w:tab w:val="right" w:pos="9360"/>
      </w:tabs>
    </w:pPr>
  </w:style>
  <w:style w:type="character" w:customStyle="1" w:styleId="HeaderChar">
    <w:name w:val="Header Char"/>
    <w:basedOn w:val="DefaultParagraphFont"/>
    <w:link w:val="Header"/>
    <w:uiPriority w:val="99"/>
    <w:rsid w:val="00884650"/>
  </w:style>
  <w:style w:type="paragraph" w:styleId="Footer">
    <w:name w:val="footer"/>
    <w:basedOn w:val="Normal"/>
    <w:link w:val="FooterChar"/>
    <w:uiPriority w:val="99"/>
    <w:unhideWhenUsed/>
    <w:rsid w:val="00884650"/>
    <w:pPr>
      <w:tabs>
        <w:tab w:val="center" w:pos="4680"/>
        <w:tab w:val="right" w:pos="9360"/>
      </w:tabs>
    </w:pPr>
  </w:style>
  <w:style w:type="character" w:customStyle="1" w:styleId="FooterChar">
    <w:name w:val="Footer Char"/>
    <w:basedOn w:val="DefaultParagraphFont"/>
    <w:link w:val="Footer"/>
    <w:uiPriority w:val="99"/>
    <w:rsid w:val="00884650"/>
  </w:style>
  <w:style w:type="character" w:customStyle="1" w:styleId="TitleChar">
    <w:name w:val="Title Char"/>
    <w:basedOn w:val="DefaultParagraphFont"/>
    <w:link w:val="Title"/>
    <w:uiPriority w:val="10"/>
    <w:rsid w:val="00884650"/>
    <w:rPr>
      <w:rFonts w:ascii="Times New Roman" w:eastAsia="Times New Roman" w:hAnsi="Times New Roman" w:cs="Times New Roman"/>
    </w:rPr>
  </w:style>
  <w:style w:type="paragraph" w:customStyle="1" w:styleId="Default">
    <w:name w:val="Default"/>
    <w:rsid w:val="008C0494"/>
    <w:pPr>
      <w:widowControl/>
      <w:adjustRightInd w:val="0"/>
    </w:pPr>
    <w:rPr>
      <w:rFonts w:ascii="Calibri" w:hAnsi="Calibri" w:cs="Calibri"/>
      <w:color w:val="000000"/>
      <w:sz w:val="24"/>
      <w:szCs w:val="24"/>
    </w:rPr>
  </w:style>
  <w:style w:type="paragraph" w:styleId="Revision">
    <w:name w:val="Revision"/>
    <w:hidden/>
    <w:uiPriority w:val="99"/>
    <w:semiHidden/>
    <w:rsid w:val="00A762AB"/>
    <w:pPr>
      <w:widowControl/>
      <w:autoSpaceDE/>
      <w:autoSpaceDN/>
    </w:pPr>
  </w:style>
  <w:style w:type="character" w:customStyle="1" w:styleId="Heading2Char">
    <w:name w:val="Heading 2 Char"/>
    <w:basedOn w:val="DefaultParagraphFont"/>
    <w:link w:val="Heading2"/>
    <w:uiPriority w:val="9"/>
    <w:semiHidden/>
    <w:rsid w:val="00F659F5"/>
    <w:rPr>
      <w:rFonts w:asciiTheme="majorHAnsi" w:eastAsiaTheme="majorEastAsia" w:hAnsiTheme="majorHAnsi" w:cstheme="majorBidi"/>
      <w:color w:val="365F91" w:themeColor="accent1" w:themeShade="BF"/>
      <w:kern w:val="2"/>
      <w:sz w:val="32"/>
      <w:szCs w:val="32"/>
      <w14:ligatures w14:val="standardContextual"/>
    </w:rPr>
  </w:style>
  <w:style w:type="paragraph" w:styleId="BodyText">
    <w:name w:val="Body Text"/>
    <w:basedOn w:val="Normal"/>
    <w:link w:val="BodyTextChar"/>
    <w:uiPriority w:val="1"/>
    <w:qFormat/>
    <w:rsid w:val="00F659F5"/>
    <w:rPr>
      <w:rFonts w:ascii="Arial" w:eastAsia="Arial" w:hAnsi="Arial" w:cs="Arial"/>
      <w:sz w:val="23"/>
      <w:szCs w:val="23"/>
    </w:rPr>
  </w:style>
  <w:style w:type="character" w:customStyle="1" w:styleId="BodyTextChar">
    <w:name w:val="Body Text Char"/>
    <w:basedOn w:val="DefaultParagraphFont"/>
    <w:link w:val="BodyText"/>
    <w:uiPriority w:val="1"/>
    <w:rsid w:val="00F659F5"/>
    <w:rPr>
      <w:rFonts w:ascii="Arial" w:eastAsia="Arial" w:hAnsi="Arial" w:cs="Arial"/>
      <w:sz w:val="23"/>
      <w:szCs w:val="23"/>
    </w:rPr>
  </w:style>
  <w:style w:type="character" w:styleId="Hyperlink">
    <w:name w:val="Hyperlink"/>
    <w:basedOn w:val="DefaultParagraphFont"/>
    <w:uiPriority w:val="99"/>
    <w:unhideWhenUsed/>
    <w:rsid w:val="0022551D"/>
    <w:rPr>
      <w:color w:val="0000FF" w:themeColor="hyperlink"/>
      <w:u w:val="single"/>
    </w:rPr>
  </w:style>
  <w:style w:type="character" w:styleId="UnresolvedMention">
    <w:name w:val="Unresolved Mention"/>
    <w:basedOn w:val="DefaultParagraphFont"/>
    <w:uiPriority w:val="99"/>
    <w:semiHidden/>
    <w:unhideWhenUsed/>
    <w:rsid w:val="0022551D"/>
    <w:rPr>
      <w:color w:val="605E5C"/>
      <w:shd w:val="clear" w:color="auto" w:fill="E1DFDD"/>
    </w:rPr>
  </w:style>
  <w:style w:type="paragraph" w:styleId="NormalWeb">
    <w:name w:val="Normal (Web)"/>
    <w:basedOn w:val="Normal"/>
    <w:uiPriority w:val="99"/>
    <w:semiHidden/>
    <w:unhideWhenUsed/>
    <w:rsid w:val="00112EC9"/>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C47180"/>
    <w:rPr>
      <w:sz w:val="16"/>
      <w:szCs w:val="16"/>
    </w:rPr>
  </w:style>
  <w:style w:type="paragraph" w:styleId="CommentText">
    <w:name w:val="annotation text"/>
    <w:basedOn w:val="Normal"/>
    <w:link w:val="CommentTextChar"/>
    <w:uiPriority w:val="99"/>
    <w:unhideWhenUsed/>
    <w:rsid w:val="00C47180"/>
    <w:rPr>
      <w:sz w:val="20"/>
      <w:szCs w:val="20"/>
    </w:rPr>
  </w:style>
  <w:style w:type="character" w:customStyle="1" w:styleId="CommentTextChar">
    <w:name w:val="Comment Text Char"/>
    <w:basedOn w:val="DefaultParagraphFont"/>
    <w:link w:val="CommentText"/>
    <w:uiPriority w:val="99"/>
    <w:rsid w:val="00C47180"/>
    <w:rPr>
      <w:sz w:val="20"/>
      <w:szCs w:val="20"/>
    </w:rPr>
  </w:style>
  <w:style w:type="paragraph" w:styleId="CommentSubject">
    <w:name w:val="annotation subject"/>
    <w:basedOn w:val="CommentText"/>
    <w:next w:val="CommentText"/>
    <w:link w:val="CommentSubjectChar"/>
    <w:uiPriority w:val="99"/>
    <w:semiHidden/>
    <w:unhideWhenUsed/>
    <w:rsid w:val="00C47180"/>
    <w:rPr>
      <w:b/>
      <w:bCs/>
    </w:rPr>
  </w:style>
  <w:style w:type="character" w:customStyle="1" w:styleId="CommentSubjectChar">
    <w:name w:val="Comment Subject Char"/>
    <w:basedOn w:val="CommentTextChar"/>
    <w:link w:val="CommentSubject"/>
    <w:uiPriority w:val="99"/>
    <w:semiHidden/>
    <w:rsid w:val="00C4718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D03681445EE247BA68E709214347F6" ma:contentTypeVersion="4" ma:contentTypeDescription="Create a new document." ma:contentTypeScope="" ma:versionID="7a7d7b1f47dd6c97db86eb161643c752">
  <xsd:schema xmlns:xsd="http://www.w3.org/2001/XMLSchema" xmlns:xs="http://www.w3.org/2001/XMLSchema" xmlns:p="http://schemas.microsoft.com/office/2006/metadata/properties" xmlns:ns3="02e62e61-e99e-456c-824d-e19272e8915c" targetNamespace="http://schemas.microsoft.com/office/2006/metadata/properties" ma:root="true" ma:fieldsID="583b22172da3f4d8d74da1fdcea2f6f0" ns3:_="">
    <xsd:import namespace="02e62e61-e99e-456c-824d-e19272e8915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e62e61-e99e-456c-824d-e19272e8915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0574C9-C759-4BB7-A60E-09E241C722CA}">
  <ds:schemaRefs>
    <ds:schemaRef ds:uri="http://schemas.microsoft.com/sharepoint/v3/contenttype/forms"/>
  </ds:schemaRefs>
</ds:datastoreItem>
</file>

<file path=customXml/itemProps2.xml><?xml version="1.0" encoding="utf-8"?>
<ds:datastoreItem xmlns:ds="http://schemas.openxmlformats.org/officeDocument/2006/customXml" ds:itemID="{896F2FB0-AF6E-4CE6-94A8-01EC13DC2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e62e61-e99e-456c-824d-e19272e891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24F9F2-2FDA-415A-8879-F02C22761D19}">
  <ds:schemaRefs>
    <ds:schemaRef ds:uri="http://schemas.openxmlformats.org/officeDocument/2006/bibliography"/>
  </ds:schemaRefs>
</ds:datastoreItem>
</file>

<file path=customXml/itemProps4.xml><?xml version="1.0" encoding="utf-8"?>
<ds:datastoreItem xmlns:ds="http://schemas.openxmlformats.org/officeDocument/2006/customXml" ds:itemID="{3AF477C6-66B1-459A-87EF-BD4FB1404AB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722</Words>
  <Characters>4117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NVTA Letterhead</vt:lpstr>
    </vt:vector>
  </TitlesOfParts>
  <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NVTA Letterhead</dc:title>
  <dc:creator>Abigail Hillerich</dc:creator>
  <cp:keywords>DAGcMOog5go,BADE9s0-FnU</cp:keywords>
  <cp:lastModifiedBy>Tara Dunion</cp:lastModifiedBy>
  <cp:revision>2</cp:revision>
  <cp:lastPrinted>2025-01-21T21:19:00Z</cp:lastPrinted>
  <dcterms:created xsi:type="dcterms:W3CDTF">2025-11-13T18:28:00Z</dcterms:created>
  <dcterms:modified xsi:type="dcterms:W3CDTF">2025-11-13T18:28:00Z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2025-01-21T00:00:00Z</vt:filetime>
  </property>
  <property fmtid="{D5CDD505-2E9C-101B-9397-08002B2CF9AE}" pid="3" name="Creator">
    <vt:lpwstr>Canva</vt:lpwstr>
  </property>
  <property fmtid="{D5CDD505-2E9C-101B-9397-08002B2CF9AE}" pid="4" name="LastSaved">
    <vt:filetime>2025-01-21T00:00:00Z</vt:filetime>
  </property>
  <property fmtid="{D5CDD505-2E9C-101B-9397-08002B2CF9AE}" pid="5" name="Producer">
    <vt:lpwstr>Canva</vt:lpwstr>
  </property>
  <property fmtid="{D5CDD505-2E9C-101B-9397-08002B2CF9AE}" pid="6" name="ContentTypeId">
    <vt:lpwstr>0x010100FFD03681445EE247BA68E709214347F6</vt:lpwstr>
  </property>
</Properties>
</file>